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85661">
      <w:pPr>
        <w:pStyle w:val="2"/>
        <w:bidi w:val="0"/>
        <w:jc w:val="center"/>
        <w:rPr>
          <w:rFonts w:hint="eastAsia"/>
        </w:rPr>
      </w:pPr>
      <w:bookmarkStart w:id="0" w:name="_GoBack"/>
      <w:r>
        <w:rPr>
          <w:rFonts w:hint="eastAsia"/>
        </w:rPr>
        <w:t>中盐内蒙古化工股份有限公司各生产单位工业设备及管道高压清洗零星维修项目比价招标公告</w:t>
      </w:r>
    </w:p>
    <w:bookmarkEnd w:id="0"/>
    <w:p w14:paraId="1DF0779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中盐内蒙古化工股份有限公司现对各生产单位工业设备及管道高压</w:t>
      </w:r>
      <w:r>
        <w:rPr>
          <w:rFonts w:hint="eastAsia" w:ascii="仿宋" w:hAnsi="仿宋" w:eastAsia="仿宋" w:cs="仿宋"/>
          <w:i w:val="0"/>
          <w:iCs w:val="0"/>
          <w:caps w:val="0"/>
          <w:color w:val="FF0000"/>
          <w:spacing w:val="0"/>
          <w:sz w:val="24"/>
          <w:szCs w:val="24"/>
          <w:shd w:val="clear" w:fill="FFFFFF"/>
        </w:rPr>
        <w:t>清洗</w:t>
      </w:r>
      <w:r>
        <w:rPr>
          <w:rFonts w:hint="eastAsia" w:ascii="仿宋" w:hAnsi="仿宋" w:eastAsia="仿宋" w:cs="仿宋"/>
          <w:i w:val="0"/>
          <w:iCs w:val="0"/>
          <w:caps w:val="0"/>
          <w:color w:val="666666"/>
          <w:spacing w:val="0"/>
          <w:sz w:val="24"/>
          <w:szCs w:val="24"/>
          <w:shd w:val="clear" w:fill="FFFFFF"/>
        </w:rPr>
        <w:t>零星维修项目公开比价，现邀请国内符合本项目资格要求的报价人前来报价。</w:t>
      </w:r>
    </w:p>
    <w:p w14:paraId="781DB30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 比价概况</w:t>
      </w:r>
    </w:p>
    <w:p w14:paraId="6F6EB18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1.1 比价内容：中盐内蒙古化工股份有限公司盐碱分公司、制钠厂、氯碱厂、树脂厂、电石一厂、电石二厂、高分子材料厂、热电厂、建材公司、污水处理公司和生产管理部维修车间以及220kV变电站各生产单位的设备、管道因受水质影响，出现水垢、沉积物、粘泥等污垢，内部结垢现象较为严重，堵塞现象时有发生，严重影响换热效果，势必影响设备的安全稳定高效运行。因此需对设备进行定期高压</w:t>
      </w:r>
      <w:r>
        <w:rPr>
          <w:rFonts w:hint="eastAsia" w:ascii="仿宋" w:hAnsi="仿宋" w:eastAsia="仿宋" w:cs="仿宋"/>
          <w:i w:val="0"/>
          <w:iCs w:val="0"/>
          <w:caps w:val="0"/>
          <w:color w:val="FF0000"/>
          <w:spacing w:val="0"/>
          <w:sz w:val="24"/>
          <w:szCs w:val="24"/>
          <w:shd w:val="clear" w:fill="FFFFFF"/>
        </w:rPr>
        <w:t>清洗</w:t>
      </w:r>
      <w:r>
        <w:rPr>
          <w:rFonts w:hint="eastAsia" w:ascii="仿宋" w:hAnsi="仿宋" w:eastAsia="仿宋" w:cs="仿宋"/>
          <w:i w:val="0"/>
          <w:iCs w:val="0"/>
          <w:caps w:val="0"/>
          <w:color w:val="666666"/>
          <w:spacing w:val="0"/>
          <w:sz w:val="24"/>
          <w:szCs w:val="24"/>
          <w:shd w:val="clear" w:fill="FFFFFF"/>
        </w:rPr>
        <w:t>，以保证良好的换热效果效率，从而保证生产系统的安全稳定高效运行。</w:t>
      </w:r>
    </w:p>
    <w:p w14:paraId="3D768A9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1.2 服务时间：合同签订后一年</w:t>
      </w:r>
    </w:p>
    <w:p w14:paraId="6B78813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1.3 中标单位数量：1家。</w:t>
      </w:r>
    </w:p>
    <w:p w14:paraId="312E645B">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1.4 项目地点：项目实施地点为乌斯太地区中盐内蒙古化工股份有限公司各生产单位及吉兰泰地区盐碱分公司。</w:t>
      </w:r>
    </w:p>
    <w:p w14:paraId="01F39A7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 报价人资格要求</w:t>
      </w:r>
    </w:p>
    <w:p w14:paraId="7782583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2.1、投标人须是在中华人民共和国境内注册的具有独立承担民事责任能力的法人或其他组织（须提供营业执照复印件并加盖公章）；</w:t>
      </w:r>
    </w:p>
    <w:p w14:paraId="414029A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2.2、投标人须提供高压水</w:t>
      </w:r>
      <w:r>
        <w:rPr>
          <w:rFonts w:hint="eastAsia" w:ascii="仿宋" w:hAnsi="仿宋" w:eastAsia="仿宋" w:cs="仿宋"/>
          <w:i w:val="0"/>
          <w:iCs w:val="0"/>
          <w:caps w:val="0"/>
          <w:color w:val="FF0000"/>
          <w:spacing w:val="0"/>
          <w:sz w:val="24"/>
          <w:szCs w:val="24"/>
          <w:shd w:val="clear" w:fill="FFFFFF"/>
        </w:rPr>
        <w:t>清洗</w:t>
      </w:r>
      <w:r>
        <w:rPr>
          <w:rFonts w:hint="eastAsia" w:ascii="仿宋" w:hAnsi="仿宋" w:eastAsia="仿宋" w:cs="仿宋"/>
          <w:i w:val="0"/>
          <w:iCs w:val="0"/>
          <w:caps w:val="0"/>
          <w:color w:val="666666"/>
          <w:spacing w:val="0"/>
          <w:sz w:val="24"/>
          <w:szCs w:val="24"/>
          <w:shd w:val="clear" w:fill="FFFFFF"/>
        </w:rPr>
        <w:t>A级或1级资质；</w:t>
      </w:r>
    </w:p>
    <w:p w14:paraId="3445C08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2.3、投标人需提供近三年（自2023年1月1日起至今）化工行业设备及管道高压</w:t>
      </w:r>
      <w:r>
        <w:rPr>
          <w:rFonts w:hint="eastAsia" w:ascii="仿宋" w:hAnsi="仿宋" w:eastAsia="仿宋" w:cs="仿宋"/>
          <w:i w:val="0"/>
          <w:iCs w:val="0"/>
          <w:caps w:val="0"/>
          <w:color w:val="FF0000"/>
          <w:spacing w:val="0"/>
          <w:sz w:val="24"/>
          <w:szCs w:val="24"/>
          <w:shd w:val="clear" w:fill="FFFFFF"/>
        </w:rPr>
        <w:t>清洗</w:t>
      </w:r>
      <w:r>
        <w:rPr>
          <w:rFonts w:hint="eastAsia" w:ascii="仿宋" w:hAnsi="仿宋" w:eastAsia="仿宋" w:cs="仿宋"/>
          <w:i w:val="0"/>
          <w:iCs w:val="0"/>
          <w:caps w:val="0"/>
          <w:color w:val="666666"/>
          <w:spacing w:val="0"/>
          <w:sz w:val="24"/>
          <w:szCs w:val="24"/>
          <w:shd w:val="clear" w:fill="FFFFFF"/>
        </w:rPr>
        <w:t>维修3个类似项目业绩（提供合同复印件并加盖公章，且业绩主要服务内容不得遮挡）；</w:t>
      </w:r>
    </w:p>
    <w:p w14:paraId="1CD70DB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2.4、投标人不得为“信用中国”网站（www.creditchina.gov.cn）列入失信被执行人和重大税收违法案件当事人及被“信用中国”列入重点关注名单或失信惩戒的（由投标人自行从信用中国网站下载“信用信息报告”，下载时间段为招标文件发售之日起至投标文件递交截止日止）；</w:t>
      </w:r>
    </w:p>
    <w:p w14:paraId="29CDBA9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2.5、本次招标不接受联合体投标；</w:t>
      </w:r>
    </w:p>
    <w:p w14:paraId="268BF83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 报价文件的获取及递交事宜</w:t>
      </w:r>
    </w:p>
    <w:p w14:paraId="48FDFD7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3.1比价文件发售时间：2026年8月13日-2026年8月27日</w:t>
      </w:r>
    </w:p>
    <w:p w14:paraId="6D9A9F1B">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3.3 比价文件的获取：潜在报价人将单位名称、此项目名称、联系人及联系方式发送至邮箱（50168964@qq.com）,比价工作人员发送电子版比价文件。</w:t>
      </w:r>
    </w:p>
    <w:p w14:paraId="75177BB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 开标时间及地点</w:t>
      </w:r>
    </w:p>
    <w:p w14:paraId="26DBEBD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4.1 报价截止及开标时间：2026年8月27日上午10：00（北京时间）</w:t>
      </w:r>
    </w:p>
    <w:p w14:paraId="6BFE961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4.2 报价地点：中盐内蒙古化工股份有限公司企业管理部（内蒙古阿拉善盟阿拉善经济开发区中盐综合科技楼8101室）。</w:t>
      </w:r>
    </w:p>
    <w:p w14:paraId="5FE3DDA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4.3 开标地点：内蒙古阿拉善盟阿拉善经济开发区中盐综合科技楼209会议室。</w:t>
      </w:r>
    </w:p>
    <w:p w14:paraId="417138C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凡对本报价项目提出的询问，请与中盐内蒙古化工股份有限公司企业管理部招标办联系，购买标书后因特殊原因不能参加报价，请务必通知我公司。</w:t>
      </w:r>
    </w:p>
    <w:p w14:paraId="0334E64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4.4 联系人:韩雷 联系电话:18648313664</w:t>
      </w:r>
    </w:p>
    <w:p w14:paraId="264F561B">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4.5 比价人：中盐内蒙古化工股份有限公司(合同签订主体：中盐吉兰泰氯碱化工有限公司和中盐内蒙古化工钠业有限公司）</w:t>
      </w:r>
    </w:p>
    <w:p w14:paraId="7A83EB1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4.6 比价公告发布媒介：http://www.chinasaltchemical.com/</w:t>
      </w:r>
    </w:p>
    <w:p w14:paraId="16F8A65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5 报名费（500元）和报价保证金缴费账户信息</w:t>
      </w:r>
    </w:p>
    <w:p w14:paraId="787C236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用户名：中盐内蒙古化工股份有限公司</w:t>
      </w:r>
    </w:p>
    <w:p w14:paraId="580CC75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账号：149247283100</w:t>
      </w:r>
    </w:p>
    <w:p w14:paraId="65BC4AD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开户行：</w:t>
      </w:r>
      <w:r>
        <w:rPr>
          <w:rFonts w:hint="eastAsia" w:ascii="仿宋" w:hAnsi="仿宋" w:eastAsia="仿宋" w:cs="仿宋"/>
          <w:b w:val="0"/>
          <w:bCs w:val="0"/>
          <w:i w:val="0"/>
          <w:iCs w:val="0"/>
          <w:caps w:val="0"/>
          <w:color w:val="429FFF"/>
          <w:spacing w:val="0"/>
          <w:sz w:val="24"/>
          <w:szCs w:val="24"/>
          <w:shd w:val="clear" w:fill="FFFFFF"/>
        </w:rPr>
        <w:t>中国银行股份有限公司</w:t>
      </w:r>
      <w:r>
        <w:rPr>
          <w:rFonts w:hint="eastAsia" w:ascii="仿宋" w:hAnsi="仿宋" w:eastAsia="仿宋" w:cs="仿宋"/>
          <w:i w:val="0"/>
          <w:iCs w:val="0"/>
          <w:caps w:val="0"/>
          <w:color w:val="666666"/>
          <w:spacing w:val="0"/>
          <w:sz w:val="24"/>
          <w:szCs w:val="24"/>
          <w:shd w:val="clear" w:fill="FFFFFF"/>
        </w:rPr>
        <w:t>巴彦浩特分行乌素图支行</w:t>
      </w:r>
    </w:p>
    <w:p w14:paraId="0686021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行号：104208003084</w:t>
      </w:r>
    </w:p>
    <w:p w14:paraId="438CFBE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注：投标文件递交截止时间前投标保证金未按要求办理的投标人，我们将不接受其投标；</w:t>
      </w:r>
    </w:p>
    <w:p w14:paraId="4A11DDB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投标保证金与标书费分两笔汇入此账户，并备注参加项目的名称和编号。</w:t>
      </w:r>
    </w:p>
    <w:p w14:paraId="29FCE4DB">
      <w:pPr>
        <w:rPr>
          <w:rFonts w:hint="eastAsia" w:ascii="仿宋" w:hAnsi="仿宋" w:eastAsia="仿宋" w:cs="仿宋"/>
          <w:i w:val="0"/>
          <w:iCs w:val="0"/>
          <w:caps w:val="0"/>
          <w:color w:val="333333"/>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429A2"/>
    <w:rsid w:val="11142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2026-08-13T03:02:00Z</dcterms:created>
  <dc:creator>魏师</dc:creator>
  <cp:lastModifiedBy>魏师</cp:lastModifiedBy>
  <dcterms:modified xsi:type="dcterms:W3CDTF">2026-08-13T03:04:53Z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B8A7F9B2345944CA839477A8676E1030_11</vt:lpwstr>
  </property>
  <property fmtid="{D5CDD505-2E9C-101B-9397-08002B2CF9AE}" pid="4" name="KSOTemplateDocerSaveRecord">
    <vt:lpwstr>eyJoZGlkIjoiNTRjMGY0ZDMyN2ZjYjg5NzQ4MWVlNGQ0YTI0NDZjMTYiLCJ1c2VySWQiOiI0NDI3NjI3MDgifQ==</vt:lpwstr>
  </property>
</Properties>
</file>