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福建省福清监狱2026至2028年度物业服务项目公开招标招标公告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福建省</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建筑外墙清洗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1,350,000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福建省福清监狱</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2026-10-09</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2026-10-30 10:00:00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2026-10-30 10:00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欧秀玲、罗国林、毛国锋</w:t>
            </w:r>
          </w:p>
        </w:tc>
      </w:tr>
    </w:tbl>
    <w:p>
      <w:pPr>
        <w:spacing w:before="280" w:after="120"/>
      </w:pPr>
      <w:r>
        <w:rPr>
          <w:rFonts w:ascii="Times New Roman" w:hAnsi="Times New Roman" w:eastAsia="微软雅黑"/>
          <w:b/>
          <w:color w:val="FE4C4C"/>
          <w:sz w:val="28"/>
        </w:rPr>
        <w:t>▍项目概况（据原文公告）</w:t>
      </w:r>
    </w:p>
    <w:p>
      <w:r>
        <w:t>受 福建省福清监狱 委托， 福州华腾招标有限公司 对[350001]FZHTZB[GK]2026007、福建省福清监狱2026至2028年度物业服务项目组织公开招标，现欢迎国内合格的供应商前来参加。福建省福清监狱2026至2028年度物业服务项目的潜在投标人应在福建省政府采购网(zfcg.czt.fujian.gov.cn)免费申请账号在福建省政府采购网上公开信息系统按项目获取采购文件，并于 2026年10月30日 10时00分00秒 （北京时间）前递交投标文件。 一、项目基本情况</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本标讯为福建省建筑外墙清洗类项目，招标单位为 福建省福清监狱；预算/金额约 1,350,000 元。报名截止时间为 2026-10-30 10:00:00，预计开标时间为 2026-10-30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建筑外墙清洗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福建省</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1,350,000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通常以㎡综合单价或包干总价报价，玻璃幕墙、铝板、石材材质单价差异大；安全责任条款权重高。</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1,350,000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本平台内容均由系统自动采集并整理自公开渠道，项目摘要、历年投标透视、策略建议等内容由 AI/规则生成，仅供参考，不构成投标、报价或法律建议。具体招标要求、资格条件、文件下载、保证金缴纳、开标时间等请以官方原公告为准。因信息滞后或原文更新导致的差异，本平台不承担责任。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针对「建筑外墙清洗」场景，蜘蛛工整理了配套清洁方案、作业标准、标书模板及投标必备资料，供会员企业参考使用，可进入方案页面查看详情：https://www.zhizhutegong.com/plan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本文档由蜘蛛工标讯系统自动生成，内容采集整理自公开渠道；生成时间：2026-10-16 18:25。最新信息请以官方原公告为准。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