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物业管理服务采购项目招标公告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辽宁省 / 沈阳市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高空清洗作业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3,360,000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沈阳市信息工程学校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2026-09-30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2026-10-23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2026-10-23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张福成 / 024-22896625、024-22890043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扫的房间定期进行擦拭，地面湿拖，保持清洁；15.公共区域的照明节能管理；16.全年对学校内1100平方米的玻璃幕墙（内外）清洗两次。需要专业清洗团队作业部分由中标方负责委托专业清洗团队完成。2垃圾处理（1）每天对室内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本标讯为辽宁省 / 沈阳市高空清洗作业类项目，招标单位为 沈阳市信息工程学校；预算/金额约 3,360,000 元。报名截止时间为 2026-10-23 09:00，预计开标时间为 2026-10-23 09:00，建议投标方重点核对高空作业资质、人员保险、安全施工方案及业绩案例要求，并在原公告渠道下载正式招标文件。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高空清洗作业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辽宁省 / 沈阳市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3,360,000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资质门槛集中在《高处安装、维护、拆除作业》特种作业证与高空专项保险。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3,360,000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本平台内容均由系统自动采集并整理自公开渠道，项目摘要、历年投标透视、策略建议等内容由 AI/规则生成，仅供参考，不构成投标、报价或法律建议。具体招标要求、资格条件、文件下载、保证金缴纳、开标时间等请以官方原公告为准。因信息滞后或原文更新导致的差异，本平台不承担责任。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针对「高空清洗作业」场景，蜘蛛工整理了配套清洁方案、作业标准、标书模板及投标必备资料，供会员企业参考使用，可进入方案页面查看详情：https://www.zhizhutegong.com/plan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本文档由蜘蛛工标讯系统自动生成，内容采集整理自公开渠道；生成时间：2026-10-16 18:25。最新信息请以官方原公告为准。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