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华大半导体项目部玻璃幕墙清洗服务采购项目采购公告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北京中电瑞达物业有限公司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及范围：整体玻璃幕墙及石材清洗面积为35512平方米； 面积区域： A座11层、B座2层，C座12层 室外6个工程民防楼梯玻璃顶部及顶部内侧玻璃，下沉式餐厅花园围墙石材玻璃清洗、园区高空玻璃幕墙漏水的区域帮忙打硅胶，第一次清洗需清洗2遍以上。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本标讯为北京市幕墙清洗类项目，招标单位为 北京中电瑞达物业有限公司。报名截止时间为 2026-10-26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11:46。最新信息请以官方原公告为准。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