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无人机巡查及外墙清洗技术服务项目招标公告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广东省 / 深圳市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无人机清洗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440,000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深圳市明澜低空经济产业服务有限公司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2026-10-13</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2026-10-26 14:00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2026-10-26 14:00</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0755-27755942</w:t>
            </w:r>
          </w:p>
        </w:tc>
      </w:tr>
    </w:tbl>
    <w:p>
      <w:pPr>
        <w:spacing w:before="280" w:after="120"/>
      </w:pPr>
      <w:r>
        <w:rPr>
          <w:rFonts w:ascii="Times New Roman" w:hAnsi="Times New Roman" w:eastAsia="微软雅黑"/>
          <w:b/>
          <w:color w:val="FE4C4C"/>
          <w:sz w:val="28"/>
        </w:rPr>
        <w:t>▍项目概况（据原文公告）</w:t>
      </w:r>
    </w:p>
    <w:p>
      <w:r>
        <w:t>无人机巡查及外墙清洗技术服务项目的潜在投标人应在深圳市宝安区建设工程监理有限公司获取招标文件，并于2026年10月26日14点30分00秒(北京时间)前递交投标文件。</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本标讯为广东省 / 深圳市无人机清洗类项目，招标单位为 深圳市明澜低空经济产业服务有限公司；预算/金额约 440,000 元。报名截止时间为 2026-10-26 14:00，预计开标时间为 2026-10-26 14:00，建议投标方重点核对高空作业资质、人员保险、安全施工方案及业绩案例要求，并在原公告渠道下载正式招标文件。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无人机清洗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广东省 / 深圳市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440,000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新兴场景，评标关注无人机作业许可、飞手执照、设备载荷及保险覆盖。</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440,000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针对「无人机清洗」场景，蜘蛛工整理了配套清洁方案、作业标准、标书模板及投标必备资料，供会员企业参考使用，可进入方案页面查看详情：https://www.zhizhutegong.com/plan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本文档由蜘蛛工标讯系统自动生成，内容采集整理自公开渠道；生成时间：2026-10-19 11:46。最新信息请以官方原公告为准。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