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长沙珑玥府泊舍公寓甲醛治理工程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湖南省 / 长沙市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空气治理检测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长沙市敏鸿房地产开发有限公司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2026-10-21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2026-10-23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陈印杰 / 18807645090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招标概况 1、招标名称：长沙珑玥府泊舍公寓甲醛治理工程招标。具体详见招标文件 2、工程地址： 湖南省长沙市长沙县泉塘街道丁家岭社区 （东十路与远大三路（远大路）交汇处东南角） 3、招标方式：公开招标 4、合作期限：按项目要求工期 5.是否允许联合体：不允许 6.招标内容：长沙珑玥府泊舍公寓甲醛治理工程 二、投标人要求 1、投标人基本资格条件： 1.1具有独立承担民事责任的能力； 1.2具有良好的商业信誉和健全的财务会计制度； 1.3具有履行合同所必需的设备和专业技术能力； 1.4有依法缴纳税收和社会保障资金的良好记录； 1.5在经营活动中没有重大违法记录； 1.6法律、行政法规规定的其他条件； 1.7供应商不得为信用中国网站（www.creditchina.gov.cn）中列入失信被执行人和重大税收违法案件当事人名单的供应商。 2、投标人必备的资格条件： 2.1具有独立法人资格。 2.2资质要求：甲醛治理能力及相关资质； 2.3业绩要求：近两年内有两个及以上合作相关的同类经验（提供合同复印件等证明材料）； 2.4供方信誉良好，诚信度较高，合同履约率100%； 2.5本次招标不接受联合体投标。投标人在中标签订合同后，不能进行分包或转包。 2.6不同单位的法人代表/负责人为同一人或不同单位间存在控股关系、隶属关系的，不得同时投同一标段，否则视为围标，取消中标资格。 2.7本次招标采用资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本标讯为湖南省 / 长沙市空气治理检测类项目，招标单位为 长沙市敏鸿房地产开发有限公司。报名截止时间为 2026-10-23，建议投标方重点核对高空作业资质、人员保险、安全施工方案及业绩案例要求，并在原公告渠道下载正式招标文件。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空气治理检测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湖南省 / 长沙市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针对「空气治理检测」场景，蜘蛛工整理了配套清洁方案、作业标准、标书模板及投标必备资料，供会员企业参考使用，可进入方案页面查看详情：https://www.zhizhutegong.com/plan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本文档由蜘蛛工标讯系统自动生成，内容采集整理自公开渠道；生成时间：2026-10-21 16:50。最新信息请以官方原公告为准。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