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宝鸡市人民医院病理科取材室、技术室空气检测技术服务项目洽谈采购公告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陕西省 / 宝鸡市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宝鸡市人民医院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2026-10-22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谭老师 / 0917-3272976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本项目为室内空气质量治理（甲醛治理/空气检测）服务采购，针对办公、居室等空间的甲醛及有害气体进行专业治理或检测，以保障环境安全达标。治理/检测范围、工艺、验收标准以采购文件为准。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本标讯为陕西省 / 宝鸡市空气治理检测类项目，招标单位为 宝鸡市人民医院。报名截止时间为 2026-10-22，建议投标方重点核对高空作业资质、人员保险、安全施工方案及业绩案例要求，并在原公告渠道下载正式招标文件。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空气治理检测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陕西省 / 宝鸡市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针对「空气治理检测」场景，蜘蛛工整理了配套清洁方案、作业标准、标书模板及投标必备资料，供会员企业参考使用，可进入方案页面查看详情：https://www.zhizhutegong.com/plan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本文档由蜘蛛工标讯系统自动生成，内容采集整理自公开渠道；生成时间：2026-10-22 12:09。最新信息请以官方原公告为准。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