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西南分公司西区万豪酒店项目甲醛治理采购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中建深圳装饰有限公司西南分公司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2026-10-24 12:00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本项目为室内空气质量治理（甲醛治理/空气检测）服务采购，针对办公、居室等空间的甲醛及有害气体进行专业治理或检测，以保障环境安全达标。治理/检测范围、工艺、验收标准以采购文件为准。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深圳市空气治理检测类项目，招标单位为 中建深圳装饰有限公司西南分公司。报名截止时间为 2026-10-24 12:00，建议投标方重点核对高空作业资质、人员保险、安全施工方案及业绩案例要求，并在原公告渠道下载正式招标文件。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