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深圳市宝安区人民医院外墙清洗服采购项目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深圳市特发服务股份有限公司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2026-10-25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赵经理 / 17666119157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深圳市宝安区人民医院外墙清洗服务采购。服务内容涵盖院区建筑外立面（含玻璃幕墙、石材及涂饰墙面）的高空专业清洗，清除积尘、污渍与雨痕，恢复建筑外观整洁。作业需符合医院环境管理要求，清洗范围、工艺、工期及高空作业安全资质要求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深圳市外墙清洗类项目，招标单位为 深圳市特发服务股份有限公司。报名截止时间为 2026-10-25 09:00，预计开标时间为 2026-10-25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