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贵州空港油烟管道清洗(四次)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贵州省 / 贵阳市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12,000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贵州空港服务有限公司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 11:30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张汝琴 / 13984479020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.用于贵阳龙洞堡国际机场公租房商业区域（含沿街餐饮商铺）及职工餐厅粉面店内的排烟系统及隔油池清洗，详见服务标准（附件1） 2.最高限价:12000.00元(含税价)。 3.报价要求:不得超出最高限价12000.00元(含税价)。 4.定标原则:以不含税最低价中标。 5.供应商在报价前自行联系询比经办人到现场踏勘，了解现场实际情况后再投标报价。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本标讯为贵州省 / 贵阳市工业设备清洗类项目，招标单位为 贵州空港服务有限公司；预算/金额约 12,000 元。报名截止时间为 2026-10-28 11:30，建议投标方重点核对高空作业资质、人员保险、安全施工方案及业绩案例要求，并在原公告渠道下载正式招标文件。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贵州省 / 贵阳市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12,000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12,000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本文档由蜘蛛工标讯系统自动生成，内容采集整理自公开渠道；生成时间：2026-10-23 13:50。最新信息请以官方原公告为准。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