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中免三亚海南区域高空清洁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海南省 / 三亚市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高空清洗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中免（三亚）投资发展有限公司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2026-10-23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2026-11-06 09:30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2026-11-06 09:30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段兴珊 / 010-84479678-8073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本项目为中免（三亚）投资发展有限公司海南区域2026-2028高空清洁服务，资金来源自筹，采用公开招标方式。三亚区域含一期A、B、C区总面积约132152.4平方米、高空装饰36组，二期含吊顶膜17609平方米、玻璃幕墙22463平方米；海口区域含国际免税城2米以上外立面玻璃幕墙、穹顶、装饰面，以及室内檐口、观光梯井道、飞天梯等高空部位和物流中心综合楼外立面。合同采用1+1年模式，首年服务期满评价达A级可续签一年。要求近三年至少2个同类幕墙清洗或高空清洁业绩，不接受联合体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本标讯为海南省 / 三亚市高空清洗类项目，招标单位为 中免（三亚）投资发展有限公司。报名截止时间为 2026-11-06 09:30，预计开标时间为 2026-11-06 09:30，建议投标方重点核对高空作业资质、人员保险、安全施工方案及业绩案例要求，并在原公告渠道下载正式招标文件。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高空清洗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海南省 / 三亚市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高空/外墙类清洁项目普遍关注安全资质、保险覆盖、作业方案与过往业绩，报价需结合工期与风险成本。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针对「高空清洗」场景，蜘蛛工整理了配套清洁方案、作业标准、标书模板及投标必备资料，供会员企业参考使用，可进入方案页面查看详情：https://www.zhizhutegong.com/plan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本文档由蜘蛛工标讯系统自动生成，内容采集整理自公开渠道；生成时间：2026-10-24 09:22。最新信息请以官方原公告为准。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