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ED314">
      <w:pPr>
        <w:pStyle w:val="5"/>
        <w:snapToGrid w:val="0"/>
        <w:spacing w:before="156" w:after="156" w:line="480" w:lineRule="auto"/>
        <w:jc w:val="center"/>
        <w:outlineLvl w:val="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/>
        </w:rPr>
        <w:t>生活水箱清洗服务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项目</w:t>
      </w:r>
      <w:r>
        <w:rPr>
          <w:rFonts w:hint="eastAsia" w:hAnsi="宋体" w:cs="宋体"/>
          <w:b/>
          <w:bCs/>
          <w:sz w:val="30"/>
          <w:szCs w:val="30"/>
          <w:lang w:val="en-US" w:eastAsia="zh-CN"/>
        </w:rPr>
        <w:t>询价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公告</w:t>
      </w:r>
    </w:p>
    <w:p w14:paraId="4FB2CCAE">
      <w:pPr>
        <w:pStyle w:val="4"/>
        <w:spacing w:line="480" w:lineRule="auto"/>
        <w:ind w:firstLine="464" w:firstLineChars="200"/>
        <w:rPr>
          <w:rFonts w:hAnsi="宋体" w:cs="宋体"/>
          <w:sz w:val="24"/>
          <w:lang w:eastAsia="zh-CN"/>
        </w:rPr>
      </w:pPr>
      <w:r>
        <w:rPr>
          <w:rFonts w:hAnsi="宋体" w:cs="宋体"/>
          <w:sz w:val="24"/>
          <w:u w:val="single"/>
        </w:rPr>
        <w:t>杭州市第一人民医院</w:t>
      </w:r>
      <w:r>
        <w:rPr>
          <w:rFonts w:hAnsi="宋体" w:cs="宋体"/>
          <w:sz w:val="24"/>
          <w:lang w:eastAsia="zh-CN"/>
        </w:rPr>
        <w:t>关于</w:t>
      </w:r>
      <w:r>
        <w:rPr>
          <w:rFonts w:hAnsi="宋体" w:cs="宋体"/>
          <w:sz w:val="24"/>
          <w:u w:val="single"/>
          <w:lang w:eastAsia="zh-CN"/>
        </w:rPr>
        <w:t xml:space="preserve"> </w:t>
      </w:r>
      <w:r>
        <w:rPr>
          <w:rFonts w:hint="eastAsia" w:hAnsi="宋体" w:cs="宋体"/>
          <w:sz w:val="24"/>
          <w:u w:val="single"/>
          <w:lang w:val="en-US" w:eastAsia="zh-CN"/>
        </w:rPr>
        <w:t>生活水箱清洗服务</w:t>
      </w:r>
      <w:r>
        <w:rPr>
          <w:rFonts w:hAnsi="宋体" w:cs="宋体"/>
          <w:sz w:val="24"/>
        </w:rPr>
        <w:t>项目</w:t>
      </w:r>
      <w:r>
        <w:rPr>
          <w:rFonts w:hint="eastAsia" w:hAnsi="宋体" w:cs="宋体"/>
          <w:sz w:val="24"/>
          <w:lang w:val="en-US" w:eastAsia="zh-CN"/>
        </w:rPr>
        <w:t>询价</w:t>
      </w:r>
      <w:r>
        <w:rPr>
          <w:rFonts w:hAnsi="宋体" w:cs="宋体"/>
          <w:sz w:val="24"/>
        </w:rPr>
        <w:t>公告，欢迎国内符合要求的供应商前来参加</w:t>
      </w:r>
      <w:r>
        <w:rPr>
          <w:rFonts w:hint="eastAsia" w:hAnsi="宋体" w:cs="宋体"/>
          <w:sz w:val="24"/>
          <w:lang w:val="en-US" w:eastAsia="zh-CN"/>
        </w:rPr>
        <w:t>询价会议</w:t>
      </w:r>
      <w:r>
        <w:rPr>
          <w:rFonts w:hAnsi="宋体" w:cs="宋体"/>
          <w:sz w:val="24"/>
        </w:rPr>
        <w:t>。</w:t>
      </w:r>
    </w:p>
    <w:p w14:paraId="47FD40FA">
      <w:pPr>
        <w:pStyle w:val="4"/>
        <w:spacing w:line="480" w:lineRule="auto"/>
        <w:ind w:firstLine="0"/>
        <w:rPr>
          <w:rFonts w:hAnsi="宋体" w:cs="宋体"/>
          <w:sz w:val="24"/>
        </w:rPr>
      </w:pPr>
      <w:r>
        <w:rPr>
          <w:rFonts w:hint="eastAsia" w:hAnsi="宋体" w:cs="宋体"/>
          <w:sz w:val="24"/>
          <w:lang w:val="en-US" w:eastAsia="zh-CN"/>
        </w:rPr>
        <w:t>一</w:t>
      </w:r>
      <w:r>
        <w:rPr>
          <w:rFonts w:hAnsi="宋体" w:cs="宋体"/>
          <w:sz w:val="24"/>
        </w:rPr>
        <w:t>.采购项目概况（内容、用途、数量、简要技术要求等）：</w:t>
      </w:r>
    </w:p>
    <w:tbl>
      <w:tblPr>
        <w:tblStyle w:val="10"/>
        <w:tblW w:w="516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92"/>
        <w:gridCol w:w="5731"/>
      </w:tblGrid>
      <w:tr w14:paraId="473D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951" w:type="pct"/>
            <w:vAlign w:val="center"/>
          </w:tcPr>
          <w:p w14:paraId="690DBA64">
            <w:pPr>
              <w:pStyle w:val="4"/>
              <w:spacing w:line="480" w:lineRule="auto"/>
              <w:ind w:firstLine="0"/>
              <w:jc w:val="center"/>
              <w:rPr>
                <w:rFonts w:hAnsi="宋体" w:cs="宋体"/>
                <w:b/>
                <w:kern w:val="2"/>
                <w:sz w:val="24"/>
                <w:lang w:val="en-US" w:eastAsia="zh-CN"/>
              </w:rPr>
            </w:pPr>
            <w:r>
              <w:rPr>
                <w:rFonts w:hAnsi="宋体" w:cs="宋体"/>
                <w:b/>
                <w:kern w:val="2"/>
                <w:sz w:val="24"/>
                <w:lang w:val="en-US" w:eastAsia="zh-CN"/>
              </w:rPr>
              <w:t>议价内容</w:t>
            </w:r>
          </w:p>
        </w:tc>
        <w:tc>
          <w:tcPr>
            <w:tcW w:w="791" w:type="pct"/>
            <w:vAlign w:val="center"/>
          </w:tcPr>
          <w:p w14:paraId="420C922A">
            <w:pPr>
              <w:pStyle w:val="4"/>
              <w:spacing w:line="480" w:lineRule="auto"/>
              <w:ind w:firstLine="0"/>
              <w:jc w:val="center"/>
              <w:rPr>
                <w:rFonts w:hint="default" w:hAnsi="宋体" w:cs="宋体"/>
                <w:b/>
                <w:kern w:val="2"/>
                <w:sz w:val="24"/>
                <w:lang w:val="en-US" w:eastAsia="zh-CN"/>
              </w:rPr>
            </w:pPr>
            <w:r>
              <w:rPr>
                <w:rFonts w:hint="eastAsia" w:hAnsi="宋体" w:cs="宋体"/>
                <w:b/>
                <w:kern w:val="2"/>
                <w:sz w:val="24"/>
                <w:lang w:val="en-US" w:eastAsia="zh-CN"/>
              </w:rPr>
              <w:t>预算金额（万元）</w:t>
            </w:r>
          </w:p>
        </w:tc>
        <w:tc>
          <w:tcPr>
            <w:tcW w:w="3256" w:type="pct"/>
            <w:vAlign w:val="center"/>
          </w:tcPr>
          <w:p w14:paraId="63AB6613">
            <w:pPr>
              <w:pStyle w:val="4"/>
              <w:spacing w:line="480" w:lineRule="auto"/>
              <w:ind w:firstLine="0"/>
              <w:jc w:val="center"/>
              <w:rPr>
                <w:rFonts w:hAnsi="宋体" w:cs="宋体"/>
                <w:b/>
                <w:kern w:val="2"/>
                <w:sz w:val="24"/>
                <w:lang w:val="en-US" w:eastAsia="zh-CN"/>
              </w:rPr>
            </w:pPr>
            <w:r>
              <w:rPr>
                <w:rFonts w:hAnsi="宋体" w:cs="宋体"/>
                <w:b/>
                <w:kern w:val="2"/>
                <w:sz w:val="24"/>
                <w:lang w:val="en-US" w:eastAsia="zh-CN"/>
              </w:rPr>
              <w:t>简要技术描述或</w:t>
            </w:r>
          </w:p>
          <w:p w14:paraId="366C69A1">
            <w:pPr>
              <w:pStyle w:val="4"/>
              <w:spacing w:line="480" w:lineRule="auto"/>
              <w:ind w:firstLine="0"/>
              <w:jc w:val="center"/>
              <w:rPr>
                <w:rFonts w:hAnsi="宋体" w:cs="宋体"/>
                <w:b/>
                <w:kern w:val="2"/>
                <w:sz w:val="24"/>
                <w:lang w:val="en-US" w:eastAsia="zh-CN"/>
              </w:rPr>
            </w:pPr>
            <w:r>
              <w:rPr>
                <w:rFonts w:hAnsi="宋体" w:cs="宋体"/>
                <w:b/>
                <w:kern w:val="2"/>
                <w:sz w:val="24"/>
                <w:lang w:val="en-US" w:eastAsia="zh-CN"/>
              </w:rPr>
              <w:t>基本概况介绍</w:t>
            </w:r>
          </w:p>
        </w:tc>
      </w:tr>
      <w:tr w14:paraId="1199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7" w:hRule="atLeast"/>
        </w:trPr>
        <w:tc>
          <w:tcPr>
            <w:tcW w:w="951" w:type="pct"/>
            <w:vAlign w:val="center"/>
          </w:tcPr>
          <w:p w14:paraId="6CAD7BD5">
            <w:pPr>
              <w:pStyle w:val="4"/>
              <w:spacing w:line="480" w:lineRule="auto"/>
              <w:ind w:firstLine="0"/>
              <w:jc w:val="center"/>
              <w:rPr>
                <w:rFonts w:hint="default" w:hAnsi="宋体" w:cs="宋体"/>
                <w:kern w:val="2"/>
                <w:sz w:val="24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4"/>
                <w:lang w:val="en-US" w:eastAsia="zh-CN"/>
              </w:rPr>
              <w:t>生活水箱清洗服务</w:t>
            </w:r>
          </w:p>
        </w:tc>
        <w:tc>
          <w:tcPr>
            <w:tcW w:w="791" w:type="pct"/>
            <w:vAlign w:val="center"/>
          </w:tcPr>
          <w:p w14:paraId="265854D8">
            <w:pPr>
              <w:pStyle w:val="4"/>
              <w:spacing w:line="480" w:lineRule="auto"/>
              <w:ind w:firstLine="464" w:firstLineChars="200"/>
              <w:jc w:val="left"/>
              <w:rPr>
                <w:rFonts w:hint="default" w:hAnsi="宋体"/>
                <w:sz w:val="24"/>
                <w:lang w:val="en-US" w:eastAsia="zh-CN"/>
              </w:rPr>
            </w:pPr>
            <w:bookmarkStart w:id="0" w:name="B16_简要技术要求、用途"/>
            <w:bookmarkEnd w:id="0"/>
            <w:r>
              <w:rPr>
                <w:rFonts w:hint="eastAsia" w:hAnsi="宋体"/>
                <w:sz w:val="24"/>
                <w:lang w:val="en-US" w:eastAsia="zh-CN"/>
              </w:rPr>
              <w:t>3</w:t>
            </w:r>
          </w:p>
        </w:tc>
        <w:tc>
          <w:tcPr>
            <w:tcW w:w="3256" w:type="pct"/>
            <w:vAlign w:val="center"/>
          </w:tcPr>
          <w:p w14:paraId="285126B1">
            <w:pPr>
              <w:pStyle w:val="4"/>
              <w:spacing w:line="480" w:lineRule="auto"/>
              <w:ind w:firstLine="0"/>
              <w:jc w:val="left"/>
              <w:rPr>
                <w:rFonts w:hint="default" w:hAnsi="宋体"/>
                <w:sz w:val="24"/>
                <w:lang w:val="en-US" w:eastAsia="zh-CN"/>
              </w:rPr>
            </w:pPr>
            <w:r>
              <w:rPr>
                <w:rFonts w:hint="default" w:hAnsi="宋体"/>
                <w:sz w:val="24"/>
                <w:lang w:val="en-US" w:eastAsia="zh-CN"/>
              </w:rPr>
              <w:t>承担</w:t>
            </w:r>
            <w:r>
              <w:rPr>
                <w:rFonts w:hint="eastAsia" w:hAnsi="宋体"/>
                <w:sz w:val="24"/>
                <w:lang w:val="en-US" w:eastAsia="zh-CN"/>
              </w:rPr>
              <w:t>医院</w:t>
            </w:r>
            <w:r>
              <w:rPr>
                <w:rFonts w:hint="default" w:hAnsi="宋体"/>
                <w:sz w:val="24"/>
                <w:lang w:val="en-US" w:eastAsia="zh-CN"/>
              </w:rPr>
              <w:t>水箱(池)的清洗、消毒工作，水箱(池)构筑物达到正常使用的要求，并将水样送交相关检测机构进行水样检测, 使水箱（池）水质达到国家规定的标准，并以出具合格证书为标准(化验费由</w:t>
            </w:r>
            <w:r>
              <w:rPr>
                <w:rFonts w:hint="eastAsia" w:hAnsi="宋体"/>
                <w:sz w:val="24"/>
                <w:lang w:val="en-US" w:eastAsia="zh-CN"/>
              </w:rPr>
              <w:t>清洗公司</w:t>
            </w:r>
            <w:r>
              <w:rPr>
                <w:rFonts w:hint="default" w:hAnsi="宋体"/>
                <w:sz w:val="24"/>
                <w:lang w:val="en-US" w:eastAsia="zh-CN"/>
              </w:rPr>
              <w:t>承担)。</w:t>
            </w:r>
          </w:p>
        </w:tc>
      </w:tr>
    </w:tbl>
    <w:p w14:paraId="66DAA3A0">
      <w:pPr>
        <w:jc w:val="both"/>
        <w:rPr>
          <w:rFonts w:hint="eastAsia" w:hAnsi="宋体" w:cs="宋体"/>
          <w:sz w:val="24"/>
          <w:lang w:val="en-US" w:eastAsia="zh-CN"/>
        </w:rPr>
      </w:pPr>
    </w:p>
    <w:p w14:paraId="218DCACF">
      <w:pPr>
        <w:tabs>
          <w:tab w:val="left" w:pos="7875"/>
        </w:tabs>
        <w:ind w:right="535" w:rightChars="255"/>
        <w:rPr>
          <w:rFonts w:hint="default" w:ascii="宋体" w:hAnsi="宋体" w:eastAsia="宋体"/>
          <w:sz w:val="28"/>
          <w:lang w:val="en-US" w:eastAsia="zh-CN"/>
        </w:rPr>
      </w:pPr>
      <w:r>
        <w:rPr>
          <w:rFonts w:hint="eastAsia" w:ascii="宋体" w:hAnsi="宋体"/>
          <w:sz w:val="28"/>
          <w:lang w:val="en-US" w:eastAsia="zh-CN"/>
        </w:rPr>
        <w:t>（一）具体清洗服务内容</w:t>
      </w:r>
    </w:p>
    <w:p w14:paraId="167AB305">
      <w:pPr>
        <w:tabs>
          <w:tab w:val="left" w:pos="7875"/>
        </w:tabs>
        <w:ind w:right="535" w:rightChars="255" w:firstLine="560" w:firstLineChars="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对</w:t>
      </w:r>
      <w:r>
        <w:rPr>
          <w:rFonts w:hint="eastAsia" w:ascii="宋体" w:hAnsi="宋体"/>
          <w:sz w:val="28"/>
          <w:lang w:val="en-US" w:eastAsia="zh-CN"/>
        </w:rPr>
        <w:t>医院</w:t>
      </w:r>
      <w:r>
        <w:rPr>
          <w:rFonts w:hint="eastAsia" w:ascii="宋体" w:hAnsi="宋体"/>
          <w:sz w:val="28"/>
        </w:rPr>
        <w:t xml:space="preserve">的所有水箱(池)进行每年 </w:t>
      </w:r>
      <w:r>
        <w:rPr>
          <w:rFonts w:hint="eastAsia" w:ascii="宋体" w:hAnsi="宋体"/>
          <w:b/>
          <w:sz w:val="28"/>
        </w:rPr>
        <w:t xml:space="preserve">肆 </w:t>
      </w:r>
      <w:r>
        <w:rPr>
          <w:rFonts w:hint="eastAsia" w:ascii="宋体" w:hAnsi="宋体"/>
          <w:sz w:val="28"/>
        </w:rPr>
        <w:t>次定期清洗 、消毒及维修，以达到国家生活饮用水卫生标准。</w:t>
      </w:r>
    </w:p>
    <w:p w14:paraId="6B44B207">
      <w:pPr>
        <w:tabs>
          <w:tab w:val="left" w:pos="7455"/>
        </w:tabs>
        <w:ind w:left="567" w:leftChars="270" w:right="535" w:rightChars="255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１、</w:t>
      </w:r>
      <w:r>
        <w:rPr>
          <w:rFonts w:hint="eastAsia" w:ascii="宋体" w:hAnsi="宋体"/>
          <w:sz w:val="28"/>
          <w:lang w:val="en-US" w:eastAsia="zh-CN"/>
        </w:rPr>
        <w:t>公司</w:t>
      </w:r>
      <w:r>
        <w:rPr>
          <w:rFonts w:hint="eastAsia" w:ascii="宋体" w:hAnsi="宋体"/>
          <w:sz w:val="28"/>
        </w:rPr>
        <w:t>承担</w:t>
      </w:r>
      <w:r>
        <w:rPr>
          <w:rFonts w:hint="eastAsia" w:ascii="宋体" w:hAnsi="宋体"/>
          <w:sz w:val="28"/>
          <w:lang w:val="en-US" w:eastAsia="zh-CN"/>
        </w:rPr>
        <w:t>医院</w:t>
      </w:r>
      <w:r>
        <w:rPr>
          <w:rFonts w:hint="eastAsia" w:ascii="宋体" w:hAnsi="宋体"/>
          <w:sz w:val="28"/>
        </w:rPr>
        <w:t>水箱(池)的清洗、消毒工作，水箱(池)构筑物达到正常使用的要求，并将水样送交相关检测机构进行水样检测, 使水箱（池</w:t>
      </w:r>
      <w:r>
        <w:rPr>
          <w:rFonts w:ascii="宋体" w:hAnsi="宋体"/>
          <w:sz w:val="28"/>
        </w:rPr>
        <w:t>）</w:t>
      </w:r>
      <w:r>
        <w:rPr>
          <w:rFonts w:hint="eastAsia" w:ascii="宋体" w:hAnsi="宋体"/>
          <w:sz w:val="28"/>
        </w:rPr>
        <w:t>水质达到国家规定的标准，并以出具合格证书为标准(化验费由</w:t>
      </w:r>
      <w:r>
        <w:rPr>
          <w:rFonts w:hint="eastAsia" w:ascii="宋体" w:hAnsi="宋体"/>
          <w:sz w:val="28"/>
          <w:lang w:val="en-US" w:eastAsia="zh-CN"/>
        </w:rPr>
        <w:t>清洗公司</w:t>
      </w:r>
      <w:r>
        <w:rPr>
          <w:rFonts w:hint="eastAsia" w:ascii="宋体" w:hAnsi="宋体"/>
          <w:sz w:val="28"/>
        </w:rPr>
        <w:t>承担)。</w:t>
      </w:r>
    </w:p>
    <w:p w14:paraId="2C79FF97">
      <w:pPr>
        <w:pStyle w:val="6"/>
        <w:ind w:left="567" w:leftChars="270" w:right="535" w:rightChars="255" w:firstLine="0" w:firstLineChars="0"/>
      </w:pPr>
      <w:r>
        <w:rPr>
          <w:rFonts w:hint="eastAsia"/>
        </w:rPr>
        <w:t>２、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作业后水箱（池）水质，要保证符合国家饮用水卫生标准。水质未达标，由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负责继续服务，直到水质达标。</w:t>
      </w:r>
    </w:p>
    <w:p w14:paraId="2F29FB02">
      <w:pPr>
        <w:pStyle w:val="9"/>
        <w:ind w:left="567" w:leftChars="270" w:right="535" w:rightChars="255" w:firstLine="0" w:firstLineChars="0"/>
      </w:pPr>
      <w:r>
        <w:rPr>
          <w:rFonts w:hint="eastAsia"/>
        </w:rPr>
        <w:t>３、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严格按照清洗规程对水箱（池）进行全面作业，并保证达到规定的使用效果，在作业过程中发生任何意外或事故都由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自行负责。</w:t>
      </w:r>
    </w:p>
    <w:p w14:paraId="3E2050EB">
      <w:pPr>
        <w:ind w:right="535" w:rightChars="255"/>
        <w:rPr>
          <w:rFonts w:ascii="宋体" w:hAnsi="宋体"/>
          <w:sz w:val="28"/>
        </w:rPr>
      </w:pPr>
    </w:p>
    <w:tbl>
      <w:tblPr>
        <w:tblStyle w:val="10"/>
        <w:tblW w:w="8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074"/>
        <w:gridCol w:w="6124"/>
        <w:gridCol w:w="964"/>
      </w:tblGrid>
      <w:tr w14:paraId="3DED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01" w:hRule="atLeast"/>
          <w:jc w:val="center"/>
        </w:trPr>
        <w:tc>
          <w:tcPr>
            <w:tcW w:w="1074" w:type="dxa"/>
            <w:vAlign w:val="center"/>
          </w:tcPr>
          <w:p w14:paraId="2E338130">
            <w:pPr>
              <w:jc w:val="center"/>
            </w:pPr>
            <w:r>
              <w:rPr>
                <w:rFonts w:hint="eastAsia"/>
              </w:rPr>
              <w:t>单位地址</w:t>
            </w:r>
          </w:p>
        </w:tc>
        <w:tc>
          <w:tcPr>
            <w:tcW w:w="7088" w:type="dxa"/>
            <w:gridSpan w:val="2"/>
            <w:vAlign w:val="center"/>
          </w:tcPr>
          <w:p w14:paraId="18177C4B">
            <w:pPr>
              <w:rPr>
                <w:rFonts w:hint="eastAsia" w:eastAsia="宋体"/>
                <w:sz w:val="24"/>
                <w:szCs w:val="21"/>
                <w:lang w:eastAsia="zh-CN"/>
              </w:rPr>
            </w:pPr>
            <w:r>
              <w:rPr>
                <w:rFonts w:hint="eastAsia"/>
                <w:sz w:val="24"/>
                <w:szCs w:val="21"/>
              </w:rPr>
              <w:t>杭州市第一人民医院</w:t>
            </w:r>
            <w:r>
              <w:rPr>
                <w:rFonts w:hint="eastAsia"/>
                <w:sz w:val="24"/>
                <w:szCs w:val="21"/>
                <w:lang w:eastAsia="zh-CN"/>
              </w:rPr>
              <w:t>（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>湖滨院区</w:t>
            </w:r>
            <w:r>
              <w:rPr>
                <w:rFonts w:hint="eastAsia"/>
                <w:sz w:val="24"/>
                <w:szCs w:val="21"/>
                <w:lang w:eastAsia="zh-CN"/>
              </w:rPr>
              <w:t>）</w:t>
            </w:r>
          </w:p>
        </w:tc>
      </w:tr>
      <w:tr w14:paraId="34D39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cantSplit/>
          <w:trHeight w:val="722" w:hRule="atLeast"/>
          <w:jc w:val="center"/>
        </w:trPr>
        <w:tc>
          <w:tcPr>
            <w:tcW w:w="1074" w:type="dxa"/>
            <w:vAlign w:val="center"/>
          </w:tcPr>
          <w:p w14:paraId="611E6AC3">
            <w:pPr>
              <w:jc w:val="center"/>
            </w:pPr>
            <w:r>
              <w:rPr>
                <w:rFonts w:hint="eastAsia"/>
              </w:rPr>
              <w:t>序 号</w:t>
            </w:r>
          </w:p>
        </w:tc>
        <w:tc>
          <w:tcPr>
            <w:tcW w:w="6124" w:type="dxa"/>
            <w:vAlign w:val="center"/>
          </w:tcPr>
          <w:p w14:paraId="4B81194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水箱（池）详细地址</w:t>
            </w:r>
          </w:p>
        </w:tc>
        <w:tc>
          <w:tcPr>
            <w:tcW w:w="964" w:type="dxa"/>
            <w:vAlign w:val="center"/>
          </w:tcPr>
          <w:p w14:paraId="4C861A1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14:paraId="7ED7C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trHeight w:val="527" w:hRule="atLeast"/>
          <w:jc w:val="center"/>
        </w:trPr>
        <w:tc>
          <w:tcPr>
            <w:tcW w:w="1074" w:type="dxa"/>
            <w:vAlign w:val="center"/>
          </w:tcPr>
          <w:p w14:paraId="2ADF195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124" w:type="dxa"/>
            <w:vAlign w:val="center"/>
          </w:tcPr>
          <w:p w14:paraId="364C898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1号楼地下二层水池136立方米111立方米</w:t>
            </w:r>
          </w:p>
        </w:tc>
        <w:tc>
          <w:tcPr>
            <w:tcW w:w="964" w:type="dxa"/>
            <w:vAlign w:val="center"/>
          </w:tcPr>
          <w:p w14:paraId="1E6D6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2只</w:t>
            </w:r>
          </w:p>
        </w:tc>
      </w:tr>
      <w:tr w14:paraId="4FA3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trHeight w:val="454" w:hRule="atLeast"/>
          <w:jc w:val="center"/>
        </w:trPr>
        <w:tc>
          <w:tcPr>
            <w:tcW w:w="1074" w:type="dxa"/>
            <w:vAlign w:val="center"/>
          </w:tcPr>
          <w:p w14:paraId="5A4A61C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124" w:type="dxa"/>
            <w:vAlign w:val="center"/>
          </w:tcPr>
          <w:p w14:paraId="67F72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教学楼地下水池</w:t>
            </w:r>
            <w:r>
              <w:rPr>
                <w:rFonts w:hint="eastAsia"/>
                <w:sz w:val="28"/>
                <w:szCs w:val="28"/>
              </w:rPr>
              <w:t>100立方米</w:t>
            </w:r>
          </w:p>
        </w:tc>
        <w:tc>
          <w:tcPr>
            <w:tcW w:w="964" w:type="dxa"/>
            <w:vAlign w:val="center"/>
          </w:tcPr>
          <w:p w14:paraId="502BF63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1只</w:t>
            </w:r>
          </w:p>
        </w:tc>
      </w:tr>
      <w:tr w14:paraId="1CAB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trHeight w:val="454" w:hRule="atLeast"/>
          <w:jc w:val="center"/>
        </w:trPr>
        <w:tc>
          <w:tcPr>
            <w:tcW w:w="1074" w:type="dxa"/>
            <w:vAlign w:val="center"/>
          </w:tcPr>
          <w:p w14:paraId="52CD186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6124" w:type="dxa"/>
            <w:vAlign w:val="center"/>
          </w:tcPr>
          <w:p w14:paraId="0FE374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教学楼顶水箱</w:t>
            </w:r>
            <w:r>
              <w:rPr>
                <w:rFonts w:hint="eastAsia"/>
                <w:sz w:val="28"/>
                <w:szCs w:val="28"/>
              </w:rPr>
              <w:t>30立方米</w:t>
            </w:r>
          </w:p>
        </w:tc>
        <w:tc>
          <w:tcPr>
            <w:tcW w:w="964" w:type="dxa"/>
            <w:vAlign w:val="center"/>
          </w:tcPr>
          <w:p w14:paraId="64951BA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1只</w:t>
            </w:r>
          </w:p>
        </w:tc>
      </w:tr>
      <w:tr w14:paraId="31D1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trHeight w:val="454" w:hRule="atLeast"/>
          <w:jc w:val="center"/>
        </w:trPr>
        <w:tc>
          <w:tcPr>
            <w:tcW w:w="1074" w:type="dxa"/>
            <w:vAlign w:val="center"/>
          </w:tcPr>
          <w:p w14:paraId="0BF6A6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6124" w:type="dxa"/>
            <w:vAlign w:val="center"/>
          </w:tcPr>
          <w:p w14:paraId="7917CA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学士路锅炉房顶水箱</w:t>
            </w:r>
          </w:p>
        </w:tc>
        <w:tc>
          <w:tcPr>
            <w:tcW w:w="964" w:type="dxa"/>
            <w:vAlign w:val="center"/>
          </w:tcPr>
          <w:p w14:paraId="6DEE988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1只</w:t>
            </w:r>
          </w:p>
        </w:tc>
      </w:tr>
      <w:tr w14:paraId="6E7D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93" w:type="dxa"/>
            <w:bottom w:w="0" w:type="dxa"/>
            <w:right w:w="93" w:type="dxa"/>
          </w:tblCellMar>
        </w:tblPrEx>
        <w:trPr>
          <w:trHeight w:val="454" w:hRule="atLeast"/>
          <w:jc w:val="center"/>
        </w:trPr>
        <w:tc>
          <w:tcPr>
            <w:tcW w:w="1074" w:type="dxa"/>
            <w:vAlign w:val="center"/>
          </w:tcPr>
          <w:p w14:paraId="18CA7C4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6124" w:type="dxa"/>
            <w:vAlign w:val="center"/>
          </w:tcPr>
          <w:p w14:paraId="11FBE72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6号楼大楼水池22立方米</w:t>
            </w:r>
          </w:p>
        </w:tc>
        <w:tc>
          <w:tcPr>
            <w:tcW w:w="964" w:type="dxa"/>
            <w:vAlign w:val="center"/>
          </w:tcPr>
          <w:p w14:paraId="51517F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1只</w:t>
            </w:r>
          </w:p>
        </w:tc>
      </w:tr>
    </w:tbl>
    <w:p w14:paraId="7358732D">
      <w:pPr>
        <w:pStyle w:val="2"/>
        <w:rPr>
          <w:rFonts w:hint="eastAsia"/>
          <w:lang w:val="en-US" w:eastAsia="zh-CN"/>
        </w:rPr>
      </w:pPr>
    </w:p>
    <w:p w14:paraId="2A135688">
      <w:pPr>
        <w:pStyle w:val="4"/>
        <w:spacing w:line="480" w:lineRule="auto"/>
        <w:ind w:firstLine="0"/>
        <w:rPr>
          <w:rFonts w:hint="default" w:hAnsi="宋体" w:cs="宋体"/>
          <w:sz w:val="24"/>
          <w:lang w:val="en-US" w:eastAsia="zh-CN"/>
        </w:rPr>
      </w:pPr>
      <w:r>
        <w:rPr>
          <w:rFonts w:hint="eastAsia" w:hAnsi="宋体" w:cs="宋体"/>
          <w:sz w:val="24"/>
          <w:lang w:val="en-US" w:eastAsia="zh-CN"/>
        </w:rPr>
        <w:t>二．询价</w:t>
      </w:r>
      <w:r>
        <w:rPr>
          <w:rFonts w:hint="eastAsia" w:hAnsi="宋体"/>
          <w:sz w:val="24"/>
          <w:lang w:val="en-US" w:eastAsia="zh-CN"/>
        </w:rPr>
        <w:t>响应文件内容：项目名称，报名公司，报名联系人及联系电话，报价单（报价不能超预算金额），另需提供相关资质文件，以上提供文件需盖有公司公章。</w:t>
      </w:r>
    </w:p>
    <w:p w14:paraId="52F82B93">
      <w:pPr>
        <w:pStyle w:val="4"/>
        <w:spacing w:line="480" w:lineRule="auto"/>
        <w:ind w:firstLine="0"/>
        <w:rPr>
          <w:rFonts w:hAnsi="宋体" w:cs="宋体"/>
          <w:sz w:val="24"/>
        </w:rPr>
      </w:pPr>
      <w:r>
        <w:rPr>
          <w:rFonts w:hAnsi="宋体" w:cs="宋体"/>
          <w:sz w:val="24"/>
          <w:lang w:eastAsia="zh-CN"/>
        </w:rPr>
        <w:t>三</w:t>
      </w:r>
      <w:r>
        <w:rPr>
          <w:rFonts w:hAnsi="宋体" w:cs="宋体"/>
          <w:sz w:val="24"/>
        </w:rPr>
        <w:t>. 响应文件提交截止时间：</w:t>
      </w:r>
      <w:bookmarkStart w:id="1" w:name="B22_谈判响应文件提交截止日期"/>
      <w:bookmarkEnd w:id="1"/>
      <w:r>
        <w:rPr>
          <w:rFonts w:hAnsi="宋体" w:cs="宋体"/>
          <w:b/>
          <w:sz w:val="24"/>
          <w:u w:val="single"/>
        </w:rPr>
        <w:t>202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6</w:t>
      </w:r>
      <w:r>
        <w:rPr>
          <w:rFonts w:hAnsi="宋体" w:cs="宋体"/>
          <w:b/>
          <w:sz w:val="24"/>
          <w:u w:val="single"/>
        </w:rPr>
        <w:t xml:space="preserve">年 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10</w:t>
      </w:r>
      <w:r>
        <w:rPr>
          <w:rFonts w:hAnsi="宋体" w:cs="宋体"/>
          <w:b/>
          <w:sz w:val="24"/>
          <w:u w:val="single"/>
        </w:rPr>
        <w:t>月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30</w:t>
      </w:r>
      <w:r>
        <w:rPr>
          <w:rFonts w:hAnsi="宋体" w:cs="宋体"/>
          <w:b/>
          <w:sz w:val="24"/>
          <w:u w:val="single"/>
        </w:rPr>
        <w:t>日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16</w:t>
      </w:r>
      <w:bookmarkStart w:id="3" w:name="_GoBack"/>
      <w:bookmarkEnd w:id="3"/>
      <w:r>
        <w:rPr>
          <w:rFonts w:hAnsi="宋体" w:cs="宋体"/>
          <w:b/>
          <w:sz w:val="24"/>
          <w:u w:val="single"/>
        </w:rPr>
        <w:t xml:space="preserve"> 时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30</w:t>
      </w:r>
      <w:r>
        <w:rPr>
          <w:rFonts w:hAnsi="宋体" w:cs="宋体"/>
          <w:b/>
          <w:sz w:val="24"/>
          <w:u w:val="single"/>
        </w:rPr>
        <w:t xml:space="preserve"> 分（北京时间）</w:t>
      </w:r>
    </w:p>
    <w:p w14:paraId="1A07BAEC">
      <w:pPr>
        <w:pStyle w:val="4"/>
        <w:spacing w:line="480" w:lineRule="auto"/>
        <w:ind w:firstLine="0"/>
        <w:rPr>
          <w:rFonts w:hAnsi="宋体" w:cs="宋体"/>
          <w:sz w:val="24"/>
          <w:lang w:eastAsia="zh-CN"/>
        </w:rPr>
      </w:pPr>
      <w:r>
        <w:rPr>
          <w:rFonts w:hAnsi="宋体" w:cs="宋体"/>
          <w:sz w:val="24"/>
          <w:lang w:eastAsia="zh-CN"/>
        </w:rPr>
        <w:t>四</w:t>
      </w:r>
      <w:r>
        <w:rPr>
          <w:rFonts w:hAnsi="宋体" w:cs="宋体"/>
          <w:sz w:val="24"/>
        </w:rPr>
        <w:t xml:space="preserve">. </w:t>
      </w:r>
      <w:r>
        <w:rPr>
          <w:rFonts w:hint="eastAsia" w:hAnsi="宋体" w:cs="宋体"/>
          <w:sz w:val="24"/>
          <w:lang w:val="en-US" w:eastAsia="zh-CN"/>
        </w:rPr>
        <w:t>询价</w:t>
      </w:r>
      <w:r>
        <w:rPr>
          <w:rFonts w:hAnsi="宋体" w:cs="宋体"/>
          <w:sz w:val="24"/>
        </w:rPr>
        <w:t>响应文件提交地址：</w:t>
      </w:r>
      <w:r>
        <w:rPr>
          <w:rFonts w:hAnsi="宋体" w:cs="宋体"/>
          <w:b/>
          <w:sz w:val="24"/>
          <w:u w:val="single"/>
          <w:lang w:eastAsia="zh-CN"/>
        </w:rPr>
        <w:t xml:space="preserve"> </w:t>
      </w:r>
      <w:r>
        <w:rPr>
          <w:rFonts w:hint="eastAsia" w:hAnsi="宋体" w:cs="宋体"/>
          <w:b/>
          <w:sz w:val="24"/>
          <w:u w:val="single"/>
          <w:lang w:val="en-US" w:eastAsia="zh-CN"/>
        </w:rPr>
        <w:t>杭州市上城区学士坊4号2幢后勤保障部204房间或发送到邮箱6606470@qq.com</w:t>
      </w:r>
      <w:r>
        <w:rPr>
          <w:rFonts w:hAnsi="宋体" w:cs="宋体"/>
          <w:b/>
          <w:sz w:val="24"/>
          <w:u w:val="single"/>
          <w:lang w:eastAsia="zh-CN"/>
        </w:rPr>
        <w:t xml:space="preserve">   </w:t>
      </w:r>
    </w:p>
    <w:p w14:paraId="33838425">
      <w:pPr>
        <w:pStyle w:val="4"/>
        <w:spacing w:line="480" w:lineRule="auto"/>
        <w:ind w:firstLine="0"/>
        <w:rPr>
          <w:rFonts w:hint="default" w:hAnsi="宋体" w:cs="宋体"/>
          <w:b w:val="0"/>
          <w:bCs w:val="0"/>
          <w:sz w:val="24"/>
          <w:lang w:val="en-US"/>
        </w:rPr>
      </w:pPr>
      <w:r>
        <w:rPr>
          <w:rFonts w:hAnsi="宋体" w:cs="宋体"/>
          <w:sz w:val="24"/>
          <w:lang w:eastAsia="zh-CN"/>
        </w:rPr>
        <w:t>五</w:t>
      </w:r>
      <w:r>
        <w:rPr>
          <w:rFonts w:hAnsi="宋体" w:cs="宋体"/>
          <w:sz w:val="24"/>
        </w:rPr>
        <w:t>.</w:t>
      </w:r>
      <w:r>
        <w:rPr>
          <w:rFonts w:hint="eastAsia" w:hAnsi="宋体" w:cs="宋体"/>
          <w:sz w:val="24"/>
          <w:lang w:val="en-US" w:eastAsia="zh-CN"/>
        </w:rPr>
        <w:t xml:space="preserve"> 询价</w:t>
      </w:r>
      <w:r>
        <w:rPr>
          <w:rFonts w:hAnsi="宋体" w:cs="宋体"/>
          <w:sz w:val="24"/>
        </w:rPr>
        <w:t>时间：</w:t>
      </w:r>
      <w:bookmarkStart w:id="2" w:name="B25_谈判时间日期"/>
      <w:bookmarkEnd w:id="2"/>
      <w:r>
        <w:rPr>
          <w:rFonts w:hint="eastAsia" w:hAnsi="宋体" w:cs="宋体"/>
          <w:b w:val="0"/>
          <w:bCs w:val="0"/>
          <w:sz w:val="24"/>
          <w:u w:val="single"/>
          <w:lang w:val="en-US" w:eastAsia="zh-CN"/>
        </w:rPr>
        <w:t>另行通知</w:t>
      </w:r>
    </w:p>
    <w:p w14:paraId="1679F579">
      <w:pPr>
        <w:pStyle w:val="4"/>
        <w:spacing w:line="480" w:lineRule="auto"/>
        <w:ind w:firstLine="0"/>
        <w:rPr>
          <w:rFonts w:hAnsi="宋体" w:cs="宋体"/>
          <w:b w:val="0"/>
          <w:bCs/>
          <w:sz w:val="24"/>
          <w:lang w:eastAsia="zh-CN"/>
        </w:rPr>
      </w:pPr>
      <w:r>
        <w:rPr>
          <w:rFonts w:hAnsi="宋体" w:cs="宋体"/>
          <w:sz w:val="24"/>
          <w:lang w:eastAsia="zh-CN"/>
        </w:rPr>
        <w:t>六</w:t>
      </w:r>
      <w:r>
        <w:rPr>
          <w:rFonts w:hAnsi="宋体" w:cs="宋体"/>
          <w:sz w:val="24"/>
        </w:rPr>
        <w:t>.</w:t>
      </w:r>
      <w:r>
        <w:rPr>
          <w:rFonts w:hAnsi="宋体" w:cs="宋体"/>
          <w:sz w:val="24"/>
          <w:lang w:eastAsia="zh-CN"/>
        </w:rPr>
        <w:t xml:space="preserve"> </w:t>
      </w:r>
      <w:r>
        <w:rPr>
          <w:rFonts w:hint="eastAsia" w:hAnsi="宋体" w:cs="宋体"/>
          <w:sz w:val="24"/>
          <w:lang w:val="en-US" w:eastAsia="zh-CN"/>
        </w:rPr>
        <w:t>询价</w:t>
      </w:r>
      <w:r>
        <w:rPr>
          <w:rFonts w:hAnsi="宋体" w:cs="宋体"/>
          <w:sz w:val="24"/>
        </w:rPr>
        <w:t>地址：</w:t>
      </w:r>
      <w:r>
        <w:rPr>
          <w:rFonts w:hint="eastAsia" w:hAnsi="宋体" w:cs="宋体"/>
          <w:b w:val="0"/>
          <w:bCs/>
          <w:sz w:val="24"/>
          <w:u w:val="single"/>
          <w:lang w:val="en-US" w:eastAsia="zh-CN"/>
        </w:rPr>
        <w:t>另行通知</w:t>
      </w:r>
      <w:r>
        <w:rPr>
          <w:rFonts w:hAnsi="宋体" w:cs="宋体"/>
          <w:b w:val="0"/>
          <w:bCs/>
          <w:sz w:val="24"/>
          <w:u w:val="single"/>
          <w:lang w:eastAsia="zh-CN"/>
        </w:rPr>
        <w:t xml:space="preserve"> </w:t>
      </w:r>
    </w:p>
    <w:p w14:paraId="35627082">
      <w:pPr>
        <w:pStyle w:val="4"/>
        <w:spacing w:line="480" w:lineRule="auto"/>
        <w:ind w:firstLine="0"/>
        <w:rPr>
          <w:rFonts w:hAnsi="宋体" w:cs="宋体"/>
          <w:sz w:val="24"/>
          <w:lang w:eastAsia="zh-CN"/>
        </w:rPr>
      </w:pPr>
      <w:r>
        <w:rPr>
          <w:rFonts w:hAnsi="宋体" w:cs="宋体"/>
          <w:sz w:val="24"/>
          <w:lang w:eastAsia="zh-CN"/>
        </w:rPr>
        <w:t>七</w:t>
      </w:r>
      <w:r>
        <w:rPr>
          <w:rFonts w:hAnsi="宋体" w:cs="宋体"/>
          <w:sz w:val="24"/>
        </w:rPr>
        <w:t>.采购人名称：杭州市第一人民医院</w:t>
      </w:r>
    </w:p>
    <w:p w14:paraId="029F9802">
      <w:pPr>
        <w:pStyle w:val="4"/>
        <w:spacing w:line="480" w:lineRule="auto"/>
        <w:ind w:firstLine="464" w:firstLineChars="200"/>
        <w:rPr>
          <w:rFonts w:hAnsi="宋体" w:cs="宋体"/>
          <w:sz w:val="24"/>
        </w:rPr>
      </w:pPr>
      <w:r>
        <w:rPr>
          <w:rFonts w:hAnsi="宋体" w:cs="宋体"/>
          <w:sz w:val="24"/>
        </w:rPr>
        <w:t>地址：杭州市浣纱路261号</w:t>
      </w:r>
    </w:p>
    <w:p w14:paraId="4678AF43">
      <w:pPr>
        <w:pStyle w:val="4"/>
        <w:spacing w:line="480" w:lineRule="auto"/>
        <w:ind w:firstLine="464" w:firstLineChars="200"/>
        <w:rPr>
          <w:rFonts w:hint="default" w:hAnsi="宋体" w:cs="宋体"/>
          <w:sz w:val="24"/>
          <w:lang w:val="en-US" w:eastAsia="zh-CN"/>
        </w:rPr>
      </w:pPr>
      <w:r>
        <w:rPr>
          <w:rFonts w:hAnsi="宋体" w:cs="宋体"/>
          <w:sz w:val="24"/>
        </w:rPr>
        <w:t>联系人：</w:t>
      </w:r>
      <w:r>
        <w:rPr>
          <w:rFonts w:hAnsi="宋体" w:cs="宋体"/>
          <w:sz w:val="24"/>
          <w:u w:val="single"/>
          <w:lang w:eastAsia="zh-CN"/>
        </w:rPr>
        <w:t xml:space="preserve"> </w:t>
      </w:r>
      <w:r>
        <w:rPr>
          <w:rFonts w:hint="eastAsia" w:hAnsi="宋体" w:cs="宋体"/>
          <w:sz w:val="24"/>
          <w:u w:val="single"/>
          <w:lang w:val="en-US" w:eastAsia="zh-CN"/>
        </w:rPr>
        <w:t>王工</w:t>
      </w:r>
      <w:r>
        <w:rPr>
          <w:rFonts w:hAnsi="宋体" w:cs="宋体"/>
          <w:sz w:val="24"/>
          <w:u w:val="single"/>
          <w:lang w:eastAsia="zh-CN"/>
        </w:rPr>
        <w:t xml:space="preserve"> </w:t>
      </w:r>
      <w:r>
        <w:rPr>
          <w:rFonts w:hint="eastAsia" w:hAnsi="宋体" w:cs="宋体"/>
          <w:sz w:val="24"/>
          <w:u w:val="single"/>
          <w:lang w:eastAsia="zh-CN"/>
        </w:rPr>
        <w:t>、</w:t>
      </w:r>
      <w:r>
        <w:rPr>
          <w:rFonts w:hint="eastAsia" w:hAnsi="宋体" w:cs="宋体"/>
          <w:sz w:val="24"/>
          <w:u w:val="single"/>
          <w:lang w:val="en-US" w:eastAsia="zh-CN"/>
        </w:rPr>
        <w:t>童老师</w:t>
      </w:r>
    </w:p>
    <w:p w14:paraId="03B2860C">
      <w:pPr>
        <w:pStyle w:val="4"/>
        <w:spacing w:line="480" w:lineRule="auto"/>
        <w:ind w:firstLine="464" w:firstLineChars="200"/>
        <w:rPr>
          <w:rFonts w:hAnsi="宋体" w:cs="宋体"/>
          <w:sz w:val="24"/>
        </w:rPr>
      </w:pPr>
      <w:r>
        <w:rPr>
          <w:rFonts w:hAnsi="宋体" w:cs="宋体"/>
          <w:sz w:val="24"/>
        </w:rPr>
        <w:t>联系电话：</w:t>
      </w:r>
      <w:r>
        <w:rPr>
          <w:rFonts w:hAnsi="宋体" w:cs="宋体"/>
          <w:sz w:val="24"/>
          <w:u w:val="single"/>
          <w:lang w:eastAsia="zh-CN"/>
        </w:rPr>
        <w:t xml:space="preserve"> </w:t>
      </w:r>
      <w:r>
        <w:rPr>
          <w:rFonts w:hint="eastAsia" w:hAnsi="宋体" w:cs="宋体"/>
          <w:sz w:val="24"/>
          <w:u w:val="single"/>
          <w:lang w:val="en-US" w:eastAsia="zh-CN"/>
        </w:rPr>
        <w:t>0571-56007262</w:t>
      </w:r>
      <w:r>
        <w:rPr>
          <w:rFonts w:hAnsi="宋体" w:cs="宋体"/>
          <w:sz w:val="24"/>
          <w:u w:val="single"/>
          <w:lang w:eastAsia="zh-CN"/>
        </w:rPr>
        <w:t xml:space="preserve">  </w:t>
      </w:r>
    </w:p>
    <w:p w14:paraId="73D5D74B">
      <w:pPr>
        <w:pStyle w:val="4"/>
        <w:spacing w:line="480" w:lineRule="auto"/>
        <w:ind w:firstLine="928" w:firstLineChars="400"/>
        <w:rPr>
          <w:rFonts w:hAnsi="宋体" w:cs="宋体"/>
          <w:sz w:val="24"/>
          <w:u w:val="single"/>
          <w:lang w:eastAsia="zh-CN"/>
        </w:rPr>
      </w:pPr>
      <w:r>
        <w:rPr>
          <w:rFonts w:hint="eastAsia" w:hAnsi="宋体" w:cs="宋体"/>
          <w:sz w:val="24"/>
          <w:u w:val="single"/>
          <w:lang w:val="en-US" w:eastAsia="zh-CN"/>
        </w:rPr>
        <w:t>0571-56007409</w:t>
      </w:r>
      <w:r>
        <w:rPr>
          <w:rFonts w:hAnsi="宋体" w:cs="宋体"/>
          <w:sz w:val="24"/>
          <w:u w:val="single"/>
          <w:lang w:eastAsia="zh-CN"/>
        </w:rPr>
        <w:t xml:space="preserve">    </w:t>
      </w:r>
    </w:p>
    <w:p w14:paraId="7F6FCB8B">
      <w:pPr>
        <w:pStyle w:val="4"/>
        <w:spacing w:line="480" w:lineRule="auto"/>
        <w:ind w:firstLine="464" w:firstLineChars="200"/>
        <w:rPr>
          <w:rFonts w:hAnsi="宋体" w:cs="宋体"/>
          <w:sz w:val="24"/>
          <w:u w:val="singl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..ì.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4A3395"/>
    <w:rsid w:val="0014088C"/>
    <w:rsid w:val="004A3395"/>
    <w:rsid w:val="006C3AFA"/>
    <w:rsid w:val="008B14F9"/>
    <w:rsid w:val="00AE7F2A"/>
    <w:rsid w:val="03DC3181"/>
    <w:rsid w:val="093F6F90"/>
    <w:rsid w:val="10055A61"/>
    <w:rsid w:val="10D81800"/>
    <w:rsid w:val="1142482F"/>
    <w:rsid w:val="141B3862"/>
    <w:rsid w:val="18016611"/>
    <w:rsid w:val="1B7F6CAE"/>
    <w:rsid w:val="225E1701"/>
    <w:rsid w:val="29095967"/>
    <w:rsid w:val="29B21C5C"/>
    <w:rsid w:val="2C492565"/>
    <w:rsid w:val="2FE27D2C"/>
    <w:rsid w:val="3687239A"/>
    <w:rsid w:val="37AA7A71"/>
    <w:rsid w:val="394D6A60"/>
    <w:rsid w:val="3A327E46"/>
    <w:rsid w:val="3B8C7FEB"/>
    <w:rsid w:val="3EC251B2"/>
    <w:rsid w:val="43843E44"/>
    <w:rsid w:val="43FD026B"/>
    <w:rsid w:val="478D6A97"/>
    <w:rsid w:val="49773D9E"/>
    <w:rsid w:val="57962119"/>
    <w:rsid w:val="58C30D18"/>
    <w:rsid w:val="5D4C2D97"/>
    <w:rsid w:val="684F19D7"/>
    <w:rsid w:val="6BE619D4"/>
    <w:rsid w:val="6FA868B6"/>
    <w:rsid w:val="70D3459C"/>
    <w:rsid w:val="71BA422B"/>
    <w:rsid w:val="73B31C4D"/>
    <w:rsid w:val="765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  <w:style w:type="paragraph" w:customStyle="1" w:styleId="3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Body Text Indent"/>
    <w:basedOn w:val="1"/>
    <w:next w:val="1"/>
    <w:link w:val="14"/>
    <w:qFormat/>
    <w:uiPriority w:val="0"/>
    <w:pPr>
      <w:spacing w:line="200" w:lineRule="exact"/>
      <w:ind w:firstLine="301"/>
    </w:pPr>
    <w:rPr>
      <w:rFonts w:hint="eastAsia" w:ascii="宋体" w:hAnsi="Courier New"/>
      <w:spacing w:val="-4"/>
      <w:kern w:val="0"/>
      <w:sz w:val="18"/>
      <w:szCs w:val="20"/>
    </w:rPr>
  </w:style>
  <w:style w:type="paragraph" w:styleId="5">
    <w:name w:val="Plain Text"/>
    <w:basedOn w:val="1"/>
    <w:link w:val="16"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6">
    <w:name w:val="Body Text Indent 2"/>
    <w:basedOn w:val="1"/>
    <w:qFormat/>
    <w:uiPriority w:val="0"/>
    <w:pPr>
      <w:tabs>
        <w:tab w:val="left" w:pos="7455"/>
      </w:tabs>
      <w:ind w:left="420" w:leftChars="200" w:firstLine="137" w:firstLineChars="49"/>
    </w:pPr>
    <w:rPr>
      <w:rFonts w:ascii="宋体" w:hAnsi="宋体"/>
      <w:sz w:val="28"/>
    </w:r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Body Text Indent 3"/>
    <w:basedOn w:val="1"/>
    <w:qFormat/>
    <w:uiPriority w:val="0"/>
    <w:pPr>
      <w:ind w:left="626" w:leftChars="265" w:hanging="70" w:hangingChars="25"/>
    </w:pPr>
    <w:rPr>
      <w:rFonts w:ascii="宋体" w:hAnsi="宋体"/>
      <w:sz w:val="28"/>
    </w:rPr>
  </w:style>
  <w:style w:type="character" w:customStyle="1" w:styleId="12">
    <w:name w:val="页眉 Char"/>
    <w:basedOn w:val="11"/>
    <w:link w:val="8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semiHidden/>
    <w:qFormat/>
    <w:uiPriority w:val="99"/>
    <w:rPr>
      <w:sz w:val="18"/>
      <w:szCs w:val="18"/>
    </w:rPr>
  </w:style>
  <w:style w:type="character" w:customStyle="1" w:styleId="14">
    <w:name w:val="正文文本缩进 Char"/>
    <w:basedOn w:val="11"/>
    <w:link w:val="4"/>
    <w:qFormat/>
    <w:uiPriority w:val="0"/>
    <w:rPr>
      <w:rFonts w:ascii="宋体" w:hAnsi="Courier New" w:eastAsia="宋体" w:cs="Times New Roman"/>
      <w:spacing w:val="-4"/>
      <w:kern w:val="0"/>
      <w:sz w:val="18"/>
      <w:szCs w:val="20"/>
    </w:rPr>
  </w:style>
  <w:style w:type="character" w:customStyle="1" w:styleId="15">
    <w:name w:val="纯文本 Char"/>
    <w:basedOn w:val="11"/>
    <w:link w:val="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6">
    <w:name w:val="纯文本 Char2"/>
    <w:link w:val="5"/>
    <w:qFormat/>
    <w:uiPriority w:val="0"/>
    <w:rPr>
      <w:rFonts w:ascii="宋体" w:hAnsi="Courier New" w:eastAsia="宋体" w:cs="Times New Roman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803</Words>
  <Characters>859</Characters>
  <Lines>2</Lines>
  <Paragraphs>1</Paragraphs>
  <TotalTime>10</TotalTime>
  <ScaleCrop>false</ScaleCrop>
  <LinksUpToDate>false</LinksUpToDate>
  <CharactersWithSpaces>887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2024-08-05T14:44:00Z</dcterms:created>
  <dc:creator>NTKO</dc:creator>
  <cp:lastModifiedBy>井</cp:lastModifiedBy>
  <dcterms:modified xsi:type="dcterms:W3CDTF">2026-10-27T04:44:42Z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F42246C82F85464DA06599A70D98AFCD_12</vt:lpwstr>
  </property>
  <property fmtid="{D5CDD505-2E9C-101B-9397-08002B2CF9AE}" pid="4" name="KSOTemplateDocerSaveRecord">
    <vt:lpwstr>eyJoZGlkIjoiNmNiM2U5ZDg4ZWZlMTgwYmM0ZjBlZTczMjRmOTA1ZmIiLCJ1c2VySWQiOiIxMjE3NDUxMjk2In0=</vt:lpwstr>
  </property>
</Properties>
</file>