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F6AC2">
      <w:pPr>
        <w:spacing w:line="440" w:lineRule="exact"/>
        <w:jc w:val="center"/>
        <w:rPr>
          <w:rFonts w:hint="eastAsia" w:ascii="宋体" w:hAnsi="宋体" w:eastAsia="宋体" w:cs="Times New Roman"/>
          <w:b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sz w:val="32"/>
          <w:szCs w:val="32"/>
          <w:highlight w:val="none"/>
          <w:lang w:val="en-US" w:eastAsia="zh-CN"/>
        </w:rPr>
        <w:t>义乌市中国小商品城物业服务有限公司</w:t>
      </w:r>
    </w:p>
    <w:p w14:paraId="5C85C7D7">
      <w:pPr>
        <w:spacing w:line="440" w:lineRule="exact"/>
        <w:jc w:val="center"/>
        <w:rPr>
          <w:rFonts w:hint="eastAsia" w:ascii="宋体" w:hAnsi="宋体" w:eastAsia="宋体" w:cs="宋体"/>
          <w:kern w:val="0"/>
          <w:szCs w:val="21"/>
          <w:highlight w:val="none"/>
          <w:u w:val="single"/>
        </w:rPr>
      </w:pPr>
      <w:r>
        <w:rPr>
          <w:rFonts w:hint="eastAsia" w:ascii="宋体" w:hAnsi="宋体" w:eastAsia="宋体" w:cs="Times New Roman"/>
          <w:b/>
          <w:sz w:val="32"/>
          <w:szCs w:val="32"/>
          <w:highlight w:val="none"/>
          <w:lang w:val="en-US" w:eastAsia="zh-CN"/>
        </w:rPr>
        <w:t>玻璃幕墙清洗服务采购报价表</w:t>
      </w:r>
    </w:p>
    <w:tbl>
      <w:tblPr>
        <w:tblStyle w:val="6"/>
        <w:tblW w:w="60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1170"/>
        <w:gridCol w:w="680"/>
        <w:gridCol w:w="827"/>
        <w:gridCol w:w="2211"/>
        <w:gridCol w:w="1799"/>
        <w:gridCol w:w="847"/>
        <w:gridCol w:w="1112"/>
        <w:gridCol w:w="1040"/>
      </w:tblGrid>
      <w:tr w14:paraId="5DF35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331" w:type="pct"/>
            <w:shd w:val="clear" w:color="auto" w:fill="auto"/>
            <w:vAlign w:val="center"/>
          </w:tcPr>
          <w:p w14:paraId="04AF0D0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3D11765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服务名称</w:t>
            </w:r>
          </w:p>
        </w:tc>
        <w:tc>
          <w:tcPr>
            <w:tcW w:w="726" w:type="pct"/>
            <w:gridSpan w:val="2"/>
            <w:shd w:val="clear" w:color="auto" w:fill="auto"/>
            <w:vAlign w:val="center"/>
          </w:tcPr>
          <w:p w14:paraId="0FEA813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要求及技术参数</w:t>
            </w:r>
          </w:p>
        </w:tc>
        <w:tc>
          <w:tcPr>
            <w:tcW w:w="1065" w:type="pct"/>
            <w:shd w:val="clear" w:color="auto" w:fill="auto"/>
            <w:vAlign w:val="center"/>
          </w:tcPr>
          <w:p w14:paraId="597F424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具体包含内容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047F84BF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幕墙参数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01D5532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数量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0649F5E2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单价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元/㎡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24A0A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金额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小计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（元）</w:t>
            </w:r>
          </w:p>
        </w:tc>
      </w:tr>
      <w:tr w14:paraId="73B4F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atLeast"/>
          <w:jc w:val="center"/>
        </w:trPr>
        <w:tc>
          <w:tcPr>
            <w:tcW w:w="331" w:type="pct"/>
            <w:shd w:val="clear" w:color="auto" w:fill="auto"/>
            <w:vAlign w:val="center"/>
          </w:tcPr>
          <w:p w14:paraId="5C577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28301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商城集团大厦玻璃幕墙清洗</w:t>
            </w:r>
          </w:p>
        </w:tc>
        <w:tc>
          <w:tcPr>
            <w:tcW w:w="726" w:type="pct"/>
            <w:gridSpan w:val="2"/>
            <w:vMerge w:val="restart"/>
            <w:shd w:val="clear" w:color="auto" w:fill="auto"/>
            <w:vAlign w:val="center"/>
          </w:tcPr>
          <w:p w14:paraId="3D7C0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default" w:ascii="仿宋_GB2312" w:eastAsia="仿宋_GB2312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清洗要求整体干净、无污迹，严禁使用腐蚀性清洁剂和药水，根据五水共治要求，严禁随意倾倒污水，清洁剂。</w:t>
            </w:r>
          </w:p>
        </w:tc>
        <w:tc>
          <w:tcPr>
            <w:tcW w:w="1065" w:type="pct"/>
            <w:vMerge w:val="restart"/>
            <w:shd w:val="clear" w:color="auto" w:fill="auto"/>
            <w:vAlign w:val="center"/>
          </w:tcPr>
          <w:p w14:paraId="2A6281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需清洗大楼</w:t>
            </w:r>
            <w:r>
              <w:rPr>
                <w:rFonts w:hint="default" w:ascii="仿宋_GB2312" w:eastAsia="仿宋_GB2312"/>
                <w:szCs w:val="21"/>
                <w:lang w:val="en-US" w:eastAsia="zh-CN"/>
              </w:rPr>
              <w:t>外立面玻璃幕墙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，</w:t>
            </w:r>
            <w:r>
              <w:rPr>
                <w:rFonts w:hint="default" w:ascii="仿宋_GB2312" w:eastAsia="仿宋_GB2312"/>
                <w:szCs w:val="21"/>
                <w:lang w:val="en-US" w:eastAsia="zh-CN"/>
              </w:rPr>
              <w:t>主立面、侧立面、背立面所有玻璃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。</w:t>
            </w:r>
          </w:p>
          <w:p w14:paraId="19340C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需清洗</w:t>
            </w:r>
            <w:r>
              <w:rPr>
                <w:rFonts w:hint="default" w:ascii="仿宋_GB2312" w:eastAsia="仿宋_GB2312"/>
                <w:szCs w:val="21"/>
                <w:lang w:val="en-US" w:eastAsia="zh-CN"/>
              </w:rPr>
              <w:t>玻璃幕墙金属框架结构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，</w:t>
            </w:r>
            <w:r>
              <w:rPr>
                <w:rFonts w:hint="default" w:ascii="仿宋_GB2312" w:eastAsia="仿宋_GB2312"/>
                <w:szCs w:val="21"/>
                <w:lang w:val="en-US" w:eastAsia="zh-CN"/>
              </w:rPr>
              <w:t>横向与纵向铝合金/钢材龙骨外表面灰尘、污渍及轻微氧化层去除不得损伤金属框架表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面</w:t>
            </w:r>
            <w:r>
              <w:rPr>
                <w:rFonts w:hint="default" w:ascii="仿宋_GB2312" w:eastAsia="仿宋_GB2312"/>
                <w:szCs w:val="21"/>
                <w:lang w:val="en-US" w:eastAsia="zh-CN"/>
              </w:rPr>
              <w:t>涂层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。</w:t>
            </w:r>
          </w:p>
          <w:p w14:paraId="53CBB9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需清洗</w:t>
            </w:r>
            <w:r>
              <w:rPr>
                <w:rFonts w:hint="default" w:ascii="仿宋_GB2312" w:eastAsia="仿宋_GB2312"/>
                <w:szCs w:val="21"/>
                <w:lang w:val="en-US" w:eastAsia="zh-CN"/>
              </w:rPr>
              <w:t>幕墙与其他外立面衔接处边角、缝隙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，</w:t>
            </w:r>
            <w:r>
              <w:rPr>
                <w:rFonts w:hint="default" w:ascii="仿宋_GB2312" w:eastAsia="仿宋_GB2312"/>
                <w:szCs w:val="21"/>
                <w:lang w:val="en-US" w:eastAsia="zh-CN"/>
              </w:rPr>
              <w:t>衔接区域积存的灰尘、杂物、蛛网需深入缝隙清理，避免污渍残留堆积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。</w:t>
            </w:r>
          </w:p>
          <w:p w14:paraId="7E7833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4.包含</w:t>
            </w:r>
            <w:r>
              <w:rPr>
                <w:rFonts w:hint="default" w:ascii="仿宋_GB2312" w:eastAsia="仿宋_GB2312"/>
                <w:szCs w:val="21"/>
                <w:lang w:val="en-US" w:eastAsia="zh-CN"/>
              </w:rPr>
              <w:t>保险费、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人工服务费、高空作业费、清洁耗材费、工具使用费、安全防护用品费、现场垃圾清理费、税费。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6B598AF3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玻璃幕墙:18000㎡</w:t>
            </w:r>
          </w:p>
          <w:p w14:paraId="7373C5EE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铝板：9000㎡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7FD8000B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27000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72A7AD90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01" w:type="pct"/>
            <w:vAlign w:val="center"/>
          </w:tcPr>
          <w:p w14:paraId="035220AC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3541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  <w:jc w:val="center"/>
        </w:trPr>
        <w:tc>
          <w:tcPr>
            <w:tcW w:w="331" w:type="pct"/>
            <w:shd w:val="clear" w:color="auto" w:fill="auto"/>
            <w:vAlign w:val="center"/>
          </w:tcPr>
          <w:p w14:paraId="0F316635">
            <w:pPr>
              <w:spacing w:line="360" w:lineRule="auto"/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5C28C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商务中心玻璃幕墙清洗</w:t>
            </w:r>
          </w:p>
        </w:tc>
        <w:tc>
          <w:tcPr>
            <w:tcW w:w="726" w:type="pct"/>
            <w:gridSpan w:val="2"/>
            <w:vMerge w:val="continue"/>
            <w:shd w:val="clear" w:color="auto" w:fill="auto"/>
            <w:vAlign w:val="center"/>
          </w:tcPr>
          <w:p w14:paraId="33B04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65" w:type="pct"/>
            <w:vMerge w:val="continue"/>
            <w:shd w:val="clear" w:color="auto" w:fill="auto"/>
            <w:vAlign w:val="center"/>
          </w:tcPr>
          <w:p w14:paraId="43C0D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67" w:type="pct"/>
            <w:shd w:val="clear" w:color="auto" w:fill="auto"/>
            <w:vAlign w:val="center"/>
          </w:tcPr>
          <w:p w14:paraId="7DA255C5">
            <w:pPr>
              <w:spacing w:line="360" w:lineRule="auto"/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316F9672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18560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439D568E">
            <w:pPr>
              <w:spacing w:line="360" w:lineRule="auto"/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01" w:type="pct"/>
            <w:vAlign w:val="center"/>
          </w:tcPr>
          <w:p w14:paraId="1EFB5A67">
            <w:pPr>
              <w:spacing w:line="360" w:lineRule="auto"/>
              <w:jc w:val="left"/>
              <w:outlineLvl w:val="0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366E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  <w:jc w:val="center"/>
        </w:trPr>
        <w:tc>
          <w:tcPr>
            <w:tcW w:w="331" w:type="pct"/>
            <w:shd w:val="clear" w:color="auto" w:fill="auto"/>
            <w:vAlign w:val="center"/>
          </w:tcPr>
          <w:p w14:paraId="60CCF8A7">
            <w:pPr>
              <w:spacing w:line="360" w:lineRule="auto"/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0FBDF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行政8号楼玻璃幕墙清洗</w:t>
            </w:r>
          </w:p>
        </w:tc>
        <w:tc>
          <w:tcPr>
            <w:tcW w:w="726" w:type="pct"/>
            <w:gridSpan w:val="2"/>
            <w:vMerge w:val="continue"/>
            <w:shd w:val="clear" w:color="auto" w:fill="auto"/>
            <w:vAlign w:val="center"/>
          </w:tcPr>
          <w:p w14:paraId="5AE95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65" w:type="pct"/>
            <w:vMerge w:val="continue"/>
            <w:shd w:val="clear" w:color="auto" w:fill="auto"/>
            <w:vAlign w:val="center"/>
          </w:tcPr>
          <w:p w14:paraId="21E12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67" w:type="pct"/>
            <w:shd w:val="clear" w:color="auto" w:fill="auto"/>
            <w:vAlign w:val="center"/>
          </w:tcPr>
          <w:p w14:paraId="3FA80BD6">
            <w:pPr>
              <w:spacing w:line="360" w:lineRule="auto"/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45294C97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2660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1B3B48C1">
            <w:pPr>
              <w:spacing w:line="360" w:lineRule="auto"/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01" w:type="pct"/>
            <w:vAlign w:val="center"/>
          </w:tcPr>
          <w:p w14:paraId="3E3EF2B3">
            <w:pPr>
              <w:spacing w:line="360" w:lineRule="auto"/>
              <w:jc w:val="left"/>
              <w:outlineLvl w:val="0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6A5D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  <w:jc w:val="center"/>
        </w:trPr>
        <w:tc>
          <w:tcPr>
            <w:tcW w:w="331" w:type="pct"/>
            <w:shd w:val="clear" w:color="auto" w:fill="auto"/>
            <w:vAlign w:val="center"/>
          </w:tcPr>
          <w:p w14:paraId="490CC159">
            <w:pPr>
              <w:spacing w:line="360" w:lineRule="auto"/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389C2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双创大厦玻璃幕墙清洗</w:t>
            </w:r>
          </w:p>
        </w:tc>
        <w:tc>
          <w:tcPr>
            <w:tcW w:w="726" w:type="pct"/>
            <w:gridSpan w:val="2"/>
            <w:vMerge w:val="continue"/>
            <w:shd w:val="clear" w:color="auto" w:fill="auto"/>
            <w:vAlign w:val="center"/>
          </w:tcPr>
          <w:p w14:paraId="7CF06674">
            <w:pPr>
              <w:spacing w:line="360" w:lineRule="auto"/>
              <w:jc w:val="left"/>
              <w:outlineLvl w:val="0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65" w:type="pct"/>
            <w:vMerge w:val="continue"/>
            <w:shd w:val="clear" w:color="auto" w:fill="auto"/>
            <w:vAlign w:val="center"/>
          </w:tcPr>
          <w:p w14:paraId="74A447D1">
            <w:pPr>
              <w:spacing w:line="360" w:lineRule="auto"/>
              <w:jc w:val="left"/>
              <w:outlineLvl w:val="0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67" w:type="pct"/>
            <w:shd w:val="clear" w:color="auto" w:fill="auto"/>
            <w:vAlign w:val="center"/>
          </w:tcPr>
          <w:p w14:paraId="1023850F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三钢化中空玻璃明框幕墙：15500㎡；双钢化夹胶玻璃明框幕墙1200㎡；铝板幕墙9600㎡；全玻雨棚500㎡（21层）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306A6506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31800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4A951B7F">
            <w:pPr>
              <w:spacing w:line="360" w:lineRule="auto"/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01" w:type="pct"/>
            <w:vAlign w:val="center"/>
          </w:tcPr>
          <w:p w14:paraId="5F04E76C">
            <w:pPr>
              <w:spacing w:line="360" w:lineRule="auto"/>
              <w:jc w:val="left"/>
              <w:outlineLvl w:val="0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773D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331" w:type="pct"/>
            <w:shd w:val="clear" w:color="auto" w:fill="auto"/>
            <w:vAlign w:val="center"/>
          </w:tcPr>
          <w:p w14:paraId="58940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4668" w:type="pct"/>
            <w:gridSpan w:val="8"/>
            <w:shd w:val="clear" w:color="auto" w:fill="auto"/>
            <w:vAlign w:val="center"/>
          </w:tcPr>
          <w:p w14:paraId="34977701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不含税金额小计：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元</w:t>
            </w:r>
          </w:p>
        </w:tc>
      </w:tr>
      <w:tr w14:paraId="6A6C9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331" w:type="pct"/>
            <w:vMerge w:val="restart"/>
            <w:vAlign w:val="center"/>
          </w:tcPr>
          <w:p w14:paraId="11780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891" w:type="pct"/>
            <w:gridSpan w:val="2"/>
            <w:vAlign w:val="center"/>
          </w:tcPr>
          <w:p w14:paraId="1E35E48E"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highlight w:val="none"/>
              </w:rPr>
              <w:t>税率及税额</w:t>
            </w:r>
            <w:bookmarkStart w:id="0" w:name="_GoBack"/>
            <w:bookmarkEnd w:id="0"/>
          </w:p>
        </w:tc>
        <w:tc>
          <w:tcPr>
            <w:tcW w:w="1464" w:type="pct"/>
            <w:gridSpan w:val="2"/>
            <w:vAlign w:val="center"/>
          </w:tcPr>
          <w:p w14:paraId="2136F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提供增值税专用发票</w:t>
            </w:r>
          </w:p>
        </w:tc>
        <w:tc>
          <w:tcPr>
            <w:tcW w:w="1275" w:type="pct"/>
            <w:gridSpan w:val="2"/>
            <w:vAlign w:val="center"/>
          </w:tcPr>
          <w:p w14:paraId="7B1DC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税率：</w:t>
            </w:r>
          </w:p>
        </w:tc>
        <w:tc>
          <w:tcPr>
            <w:tcW w:w="1037" w:type="pct"/>
            <w:gridSpan w:val="2"/>
            <w:vAlign w:val="center"/>
          </w:tcPr>
          <w:p w14:paraId="609A2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税额：</w:t>
            </w:r>
          </w:p>
        </w:tc>
      </w:tr>
      <w:tr w14:paraId="66177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331" w:type="pct"/>
            <w:vMerge w:val="continue"/>
            <w:vAlign w:val="center"/>
          </w:tcPr>
          <w:p w14:paraId="052CB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</w:tc>
        <w:tc>
          <w:tcPr>
            <w:tcW w:w="1290" w:type="pct"/>
            <w:gridSpan w:val="3"/>
            <w:vAlign w:val="center"/>
          </w:tcPr>
          <w:p w14:paraId="56805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highlight w:val="none"/>
              </w:rPr>
              <w:t>价税合计</w:t>
            </w:r>
          </w:p>
        </w:tc>
        <w:tc>
          <w:tcPr>
            <w:tcW w:w="3378" w:type="pct"/>
            <w:gridSpan w:val="5"/>
            <w:vAlign w:val="center"/>
          </w:tcPr>
          <w:p w14:paraId="086B4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小写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元（大写：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）</w:t>
            </w:r>
          </w:p>
        </w:tc>
      </w:tr>
      <w:tr w14:paraId="5C691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000" w:type="pct"/>
            <w:gridSpan w:val="9"/>
            <w:vAlign w:val="center"/>
          </w:tcPr>
          <w:p w14:paraId="10DA2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大写报价整数和有一位小数的后面需要加“整”字，到分的不需要加“整”字</w:t>
            </w:r>
          </w:p>
        </w:tc>
      </w:tr>
    </w:tbl>
    <w:p w14:paraId="2E55845F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 xml:space="preserve">投标单位名称 ：           单位负责人签字：        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 xml:space="preserve">  联系电话：</w:t>
      </w:r>
    </w:p>
    <w:p w14:paraId="01A467A9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b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（盖章）                       （或印鉴）</w:t>
      </w:r>
    </w:p>
    <w:p w14:paraId="524B880A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b/>
          <w:bCs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</w:rPr>
        <w:t>注意事项：各供应商必须严格按照以下规定报价:</w:t>
      </w:r>
    </w:p>
    <w:p w14:paraId="7494B2BE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本项报价为幕墙整体包干价，包含玻璃、铝框、胶缝、排水槽、各类顽国污渍铲除，不再另行收取细部清理、除胶、除垢费用。本报价为报价方所能承受的最低、最终一次性报价。只允许有一个报价，有选择的报价将不予接受。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最终以（实际清洗面积*中标单价）结算，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本报价以人民币为结算货币，须包括玻璃幕墙清洗工人的保险费、人工服务费、高空作业费、清洁耗材费、工具使用费、安全防护用品费、现场垃圾清理费的费用、税费，如有漏项，视同已包含在其总项目中。投标人应按询价文件规定的报价格式填写报价单，需注明提供增值税专用发票或普通发票，并填写相应税率、税额、价税合计。</w:t>
      </w:r>
    </w:p>
    <w:p w14:paraId="65BFCEF2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2.供应商所报项目的报价表务必加盖供应商公章和单位负责人签字，附表需加盖供应商公章。报价时需提供营业执照复印件、法人身份证复印件（加盖供应商公章）。</w:t>
      </w:r>
    </w:p>
    <w:p w14:paraId="7B7465B8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3.有效期：本报价有效期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天。</w:t>
      </w:r>
    </w:p>
    <w:p w14:paraId="3AF93459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4.供应商报此表在不改变表式的情况下，可自行自作。</w:t>
      </w:r>
    </w:p>
    <w:p w14:paraId="532BB3A7"/>
    <w:p w14:paraId="4CEC8775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备注：投标文件计算错误的修正</w:t>
      </w:r>
    </w:p>
    <w:p w14:paraId="625C5219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1.评标小组将对确定为实质上响应招标文件要求的投标文件进行校核，看其是否有计算或表达上的错误，修正错误的原则如下：</w:t>
      </w:r>
    </w:p>
    <w:p w14:paraId="667D4E12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2.客户端填写的报价与以pdf格式上传文件中的报价不一致的，应以pdf格式上传文件中的报价为准；</w:t>
      </w:r>
    </w:p>
    <w:p w14:paraId="594850AF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3.投标文件中《开标一览表》（报价表）与投标文件中相应内容不一致的，以《开标一览表》（报价表）为准；</w:t>
      </w:r>
    </w:p>
    <w:p w14:paraId="795B6DE2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4.大写金额和小写金额不一致的，以大写金额为准；</w:t>
      </w:r>
    </w:p>
    <w:p w14:paraId="04910907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5.不含税价总价和税额相加与含税总价不一致的，以不含税价总价乘以税率修正含税总价；</w:t>
      </w:r>
    </w:p>
    <w:p w14:paraId="10ACC11A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6.单价金额小数点或者百分比有明显错位的，以开标一览表的总价为准，并修改单价；</w:t>
      </w:r>
    </w:p>
    <w:p w14:paraId="217143FE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7.总价金额与按单价汇总金额不一致的，以单价金额计算结果为准；</w:t>
      </w:r>
    </w:p>
    <w:p w14:paraId="5241C676">
      <w:pPr>
        <w:keepLines w:val="0"/>
        <w:pageBreakBefore w:val="0"/>
        <w:kinsoku/>
        <w:wordWrap/>
        <w:topLinePunct w:val="0"/>
        <w:bidi w:val="0"/>
        <w:spacing w:line="320" w:lineRule="exact"/>
        <w:ind w:firstLine="435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8.同时出现两种以上不一致的，按照前款规定的顺序修正。修正后的报价按照财政部令第87号第五十一条第二款的规定通过“义乌市阳光招标采购平台”经投标人确认后产生约束力，投标人不确认的，其投标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317E0E"/>
    <w:multiLevelType w:val="singleLevel"/>
    <w:tmpl w:val="5B317E0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870C0"/>
    <w:rsid w:val="17FA6243"/>
    <w:rsid w:val="19B74FC3"/>
    <w:rsid w:val="19F8237B"/>
    <w:rsid w:val="2DB42000"/>
    <w:rsid w:val="2EC67E4A"/>
    <w:rsid w:val="339F1D94"/>
    <w:rsid w:val="3DC71CEA"/>
    <w:rsid w:val="45FC20D5"/>
    <w:rsid w:val="4EE23757"/>
    <w:rsid w:val="4F0F7CB0"/>
    <w:rsid w:val="5009464A"/>
    <w:rsid w:val="50A4370E"/>
    <w:rsid w:val="54565196"/>
    <w:rsid w:val="55FC45E5"/>
    <w:rsid w:val="5A9B4805"/>
    <w:rsid w:val="5CB62B9D"/>
    <w:rsid w:val="5D0B60D7"/>
    <w:rsid w:val="5E867F4A"/>
    <w:rsid w:val="614C0FCD"/>
    <w:rsid w:val="62813EE1"/>
    <w:rsid w:val="65984C81"/>
    <w:rsid w:val="77CB017B"/>
    <w:rsid w:val="7BF2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 w:val="21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8">
    <w:name w:val="page number"/>
    <w:qFormat/>
    <w:uiPriority w:val="0"/>
  </w:style>
  <w:style w:type="character" w:customStyle="1" w:styleId="9">
    <w:name w:val="font3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0">
    <w:name w:val="font21"/>
    <w:basedOn w:val="7"/>
    <w:qFormat/>
    <w:uiPriority w:val="0"/>
    <w:rPr>
      <w:rFonts w:hint="eastAsia" w:ascii="楷体_GB2312" w:eastAsia="楷体_GB2312" w:cs="楷体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1284</Words>
  <Characters>1338</Characters>
  <Lines>0</Lines>
  <Paragraphs>0</Paragraphs>
  <TotalTime>20</TotalTime>
  <ScaleCrop>false</ScaleCrop>
  <LinksUpToDate>false</LinksUpToDate>
  <CharactersWithSpaces>1444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2026-10-10T02:07:00Z</dcterms:created>
  <dc:creator>Administrator</dc:creator>
  <cp:lastModifiedBy>KatNiss</cp:lastModifiedBy>
  <cp:lastPrinted>2026-10-26T06:08:00Z</cp:lastPrinted>
  <dcterms:modified xsi:type="dcterms:W3CDTF">2026-10-26T06:53:46Z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eyJoZGlkIjoiZjQ1MjA2MDU2NzdkMjc3OTk5ZTc3ZGMzOTNkYzJhNzYiLCJ1c2VySWQiOiIxMDMyMDM2MzY0In0=</vt:lpwstr>
  </property>
  <property fmtid="{D5CDD505-2E9C-101B-9397-08002B2CF9AE}" pid="4" name="ICV">
    <vt:lpwstr>71323B251954408A85FA36C8C1745970_12</vt:lpwstr>
  </property>
</Properties>
</file>