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沧县星途光伏电站除草及组件清洗服务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河北省 / 沧州市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193,000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江西省水投能源发展有限公司新能源运维分公司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 14:30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400-8566-100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1.项目情况：1.1本项目位于河北省沧州市沧县大官厅乡史贾村沧县星途光伏电站，装机容量81.3MW，电站共有151996块组件，组件容量为535W，单块组件面积2300mm*1130mm。光伏区围栏全长33km，围栏内2m，围栏外3m及围栏上1.7m范围内除草面积约332亩，311台汇流箱及21台箱逆变周边5m范围内除草面积约40亩，光伏区11条检修道路及14条内外沟坡约除草面积90亩，29座坟地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本标讯为河北省 / 沧州市光伏清洗类项目，招标单位为 江西省水投能源发展有限公司新能源运维分公司；预算/金额约 193,000 元。报名截止时间为 2026-11-05 14:30，建议投标方重点核对高空作业资质、人员保险、安全施工方案及业绩案例要求，并在原公告渠道下载正式招标文件。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河北省 / 沧州市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193,000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报价策略：结合预算 193,000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7.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12:53。最新信息请以官方原公告为准。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