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深圳市第二人民医院诊疗中心甲醛治理服务</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广东省 / 深圳市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空气治理检测</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深圳市特发服务股份有限公司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2026-10-27</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2026-10-29 12:00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2026-10-29 14:00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龚主管 / 17633675866</w:t>
            </w:r>
          </w:p>
        </w:tc>
      </w:tr>
    </w:tbl>
    <w:p>
      <w:pPr>
        <w:spacing w:before="280" w:after="120"/>
      </w:pPr>
      <w:r>
        <w:rPr>
          <w:rFonts w:ascii="Times New Roman" w:hAnsi="Times New Roman" w:eastAsia="微软雅黑"/>
          <w:b/>
          <w:color w:val="FE4C4C"/>
          <w:sz w:val="28"/>
        </w:rPr>
        <w:t>▍项目概况（据原文公告）</w:t>
      </w:r>
    </w:p>
    <w:p>
      <w:r>
        <w:t>按照项目需求，采购甲醛治理服务邀请函名称深圳市第二人民医院诊疗中心甲醛治理服务采购项目发送时间2026-10-2717:00至2026-10-2912:00标段信息标段名称深圳市第二人民医院诊疗中心甲醛治理服务采购项目标段编号YG26ZX0056142-01报价方式总价采购控制价（元）65000采购控制价（大写）陆万伍仟元整评审方法经评审的最低</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本标讯为广东省 / 深圳市空气治理检测类项目，招标单位为 深圳市特发服务股份有限公司。报名截止时间为 2026-10-29 12:00，预计开标时间为 2026-10-29 14:00，建议投标方重点核对高空作业资质、人员保险、安全施工方案及业绩案例要求，并在原公告渠道下载正式招标文件。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空气治理检测</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广东省 / 深圳市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针对「空气治理检测」场景，蜘蛛工整理了配套清洁方案、作业标准、标书模板及投标必备资料，供会员企业参考使用，可进入方案页面查看详情：https://www.zhizhutegong.com/plan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本文档由蜘蛛工标讯系统自动生成，内容采集整理自公开渠道；生成时间：2026-10-28 12:54。最新信息请以官方原公告为准。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