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新乡第一人民医院外墙玻璃清洗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河南省 / 新乡市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90,000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新乡市第一人民医院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侯雪莹 / 0373-3665057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新乡市第一人民医院就1号楼、2号楼外墙及玻璃清洗项目竞争性谈判采购，预算9万元。服务内容对医院1号、2号楼外墙、玻璃及对应外立面开展清洗，承包方式为包工、包料、包质量、包安全，施工内容、质量、安全及验收标准以竞争性谈判文件为准。资金自筹且已落实，不划分标段、不接受联合体。供应商须满足政府采购法二十二条规定，于10月30日至11月3日现场领文件，响应截止11月4日9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本标讯为河南省 / 新乡市外墙清洗类项目，招标单位为 新乡市第一人民医院；预算/金额约 90,000 元。报名截止时间为 2026-11-04 09:00，预计开标时间为 2026-11-04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河南省 / 新乡市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90,000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90,000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本文档由蜘蛛工标讯系统自动生成，内容采集整理自公开渠道；生成时间：2026-10-30 09:37。最新信息请以官方原公告为准。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