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青海铜业设备管道清洗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青海省 / 西宁市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青海铜业有限责任公司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2026-11-10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姚工 / 0971-5311307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青海铜业有限责任公司换热设备及电解液管道清洗服务项目，对公司生产系统内换热设备、电解液输送管道开展专业清洗除垢，保障换热效率与系统稳定运行。供应商须具备工业设备清洗相关资质与业绩。采用公开采购方式，报价截止2026年11月10日14:00，有意单位请在截止前提交响应文件并附清洗方案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本标讯为青海省 / 西宁市工业设备清洗类项目，招标单位为 青海铜业有限责任公司。报名截止时间为 2026-11-10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青海省 / 西宁市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本文档由蜘蛛工标讯系统自动生成，内容采集整理自公开渠道；生成时间：2026-11-04 12:52。最新信息请以官方原公告为准。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