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青海湘和管道罐体清洗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青海省 / 西宁市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青海湘和有色金属有限责任公司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赵小玲 / 15500606012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青海湘和有色金属有限责任公司2027年度厂区工艺管道及罐体高压清洗服务项目，采用询比采购，服务地点为甲方现场（西宁甘河工业园区），服务时间按合同约定执行。报价自2026年11月5日9:00起至11月11日10:00止，报价人须登录西部矿业阳光电商平台线上报价，并在【报价管理】→【文件下载】自行下载服务范围及要求文件。报价文件递交截止11月11日10:00。联系人赵小玲15500606012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本标讯为青海省 / 西宁市工业设备清洗类项目，招标单位为 青海湘和有色金属有限责任公司。报名截止时间为 2026-11-11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青海省 / 西宁市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