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上海局光伏组件清洗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浙江铁道发展集团有限公司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2026-11-26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2026-11-26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中国铁路上海局集团有限公司2027年自主运维光伏电站组件清洗服务，编号2026-SH-FW-050，公开招标。覆盖14个光伏电站，预估总装机19.4086MWp、全年清洗51次。要求机器人清洗为主、人工补强，清洗后表面无明显灰尘、鸟粪及附着物。最高限价3200元/MWp/次，服务期至2027年12月31日。11月5日至11日国铁采购平台报名，投标截止及开标11月26日09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本标讯为浙江省 / 杭州市光伏清洗类项目，招标单位为 浙江铁道发展集团有限公司。报名截止时间为 2026-11-26 09:00，预计开标时间为 2026-11-26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21:37。最新信息请以官方原公告为准。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