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宜兴规划展示馆外墙清洗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无锡市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66,000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宜兴市自然资源和规划局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戴丽 / 0510-87669917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宜兴市自然资源和规划局就2026年度规划展示馆大楼外墙清洗组织采购，预算6.6万元。服务为整幢展示馆含裙楼的玻璃孔板、陶瓷条板清洗，面积约12720.92平方米，成交后须在收到通知15个日历日内完工。本项目属高空外墙清洗，作业人员须持有效高处作业特种作业操作证。公告期3个工作日（11月6日至9日），报价文件密封送达宜兴市解放东路191号，最低价定标。联系人戴丽0510-87669917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无锡市外墙清洗类项目，招标单位为 宜兴市自然资源和规划局；预算/金额约 66,000 元。报名截止时间为 2026-11-09，建议投标方重点核对高空作业资质、人员保险、安全施工方案及业绩案例要求，并在原公告渠道下载正式招标文件。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无锡市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66,000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66,000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本文档由蜘蛛工标讯系统自动生成，内容采集整理自公开渠道；生成时间：2026-11-06 17:00。最新信息请以官方原公告为准。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