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上海临港外墙清洗集采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2,750,000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上海临港新城物业管理有限公司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2026-11-27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2026-11-27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陈顾嘉 / 17521102706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上海临港新城物业管理有限公司就2027-2028年度外墙清洗战略采购公开招标，限价275万元/2年。服务涵盖所辖全部项目的日常、开荒及青苔外墙清洗，框架协议24个月。招标文件11月6日17时至11日17时获取，须先在上海市公共资源交易中心报名并现场核验资料，标书500元/套；纸质递交及开标均为11月27日9时30分，地点浦东康安路388弄T1栋1018室。代理陈顾嘉17521102706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本标讯为上海市外墙清洗类项目，招标单位为 上海临港新城物业管理有限公司；预算/金额约 2,750,000 元。报名截止时间为 2026-11-27 09:30，预计开标时间为 2026-11-27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2,750,000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2,750,000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本文档由蜘蛛工标讯系统自动生成，内容采集整理自公开渠道；生成时间：2026-11-06 17:00。最新信息请以官方原公告为准。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